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691F7" w14:textId="77777777" w:rsidR="00AF135D" w:rsidRDefault="00AF135D" w:rsidP="000E39DD">
      <w:pPr>
        <w:rPr>
          <w:color w:val="1F4E79" w:themeColor="accent1" w:themeShade="80"/>
        </w:rPr>
      </w:pPr>
    </w:p>
    <w:p w14:paraId="7F1A63D4" w14:textId="77777777" w:rsidR="000E39DD" w:rsidRPr="00A4169C" w:rsidRDefault="009E5DD7" w:rsidP="00DA4430">
      <w:pPr>
        <w:rPr>
          <w:b/>
          <w:bCs/>
          <w:u w:val="single"/>
        </w:rPr>
      </w:pPr>
      <w:r w:rsidRPr="00A4169C">
        <w:rPr>
          <w:b/>
          <w:bCs/>
          <w:u w:val="single"/>
        </w:rPr>
        <w:t xml:space="preserve">Indiana </w:t>
      </w:r>
      <w:r w:rsidR="00E2614B" w:rsidRPr="00A4169C">
        <w:rPr>
          <w:b/>
          <w:bCs/>
          <w:u w:val="single"/>
        </w:rPr>
        <w:t>University</w:t>
      </w:r>
      <w:r w:rsidRPr="00A4169C">
        <w:rPr>
          <w:b/>
          <w:bCs/>
          <w:u w:val="single"/>
        </w:rPr>
        <w:t xml:space="preserve"> (IU) </w:t>
      </w:r>
      <w:r w:rsidR="00E2614B" w:rsidRPr="00A4169C">
        <w:rPr>
          <w:b/>
          <w:bCs/>
          <w:u w:val="single"/>
        </w:rPr>
        <w:t>Intuitional</w:t>
      </w:r>
      <w:r w:rsidRPr="00A4169C">
        <w:rPr>
          <w:b/>
          <w:bCs/>
          <w:u w:val="single"/>
        </w:rPr>
        <w:t xml:space="preserve"> Review Board</w:t>
      </w:r>
      <w:r w:rsidR="00874A0E" w:rsidRPr="00A4169C">
        <w:rPr>
          <w:b/>
          <w:bCs/>
          <w:u w:val="single"/>
        </w:rPr>
        <w:t xml:space="preserve"> </w:t>
      </w:r>
      <w:r w:rsidR="000E39DD" w:rsidRPr="00A4169C">
        <w:rPr>
          <w:b/>
          <w:bCs/>
          <w:u w:val="single"/>
        </w:rPr>
        <w:t>IRB</w:t>
      </w:r>
      <w:r w:rsidRPr="00A4169C">
        <w:rPr>
          <w:b/>
          <w:bCs/>
          <w:u w:val="single"/>
        </w:rPr>
        <w:t xml:space="preserve"> (IRB)</w:t>
      </w:r>
      <w:r w:rsidR="000E39DD" w:rsidRPr="00A4169C">
        <w:rPr>
          <w:b/>
          <w:bCs/>
          <w:u w:val="single"/>
        </w:rPr>
        <w:t xml:space="preserve"> and Eskenazi Health </w:t>
      </w:r>
      <w:r w:rsidR="00874A0E" w:rsidRPr="00A4169C">
        <w:rPr>
          <w:b/>
          <w:bCs/>
          <w:u w:val="single"/>
        </w:rPr>
        <w:t xml:space="preserve">Research </w:t>
      </w:r>
      <w:r w:rsidR="00E27E1E" w:rsidRPr="00A4169C">
        <w:rPr>
          <w:b/>
          <w:bCs/>
          <w:u w:val="single"/>
        </w:rPr>
        <w:t>Approval I</w:t>
      </w:r>
      <w:r w:rsidR="000E39DD" w:rsidRPr="00A4169C">
        <w:rPr>
          <w:b/>
          <w:bCs/>
          <w:u w:val="single"/>
        </w:rPr>
        <w:t>nstructions</w:t>
      </w:r>
    </w:p>
    <w:p w14:paraId="3274B793" w14:textId="77777777" w:rsidR="000E39DD" w:rsidRPr="00A4169C" w:rsidRDefault="000E39DD" w:rsidP="000E39DD"/>
    <w:p w14:paraId="42B34A1C" w14:textId="77777777" w:rsidR="009E5DD7" w:rsidRPr="00A4169C" w:rsidRDefault="009E5DD7" w:rsidP="000E39DD">
      <w:pPr>
        <w:rPr>
          <w:b/>
        </w:rPr>
      </w:pPr>
      <w:r w:rsidRPr="00A4169C">
        <w:rPr>
          <w:b/>
        </w:rPr>
        <w:t>IU Approval</w:t>
      </w:r>
      <w:r w:rsidR="002341A6" w:rsidRPr="00A4169C">
        <w:rPr>
          <w:b/>
        </w:rPr>
        <w:t>/Determination</w:t>
      </w:r>
    </w:p>
    <w:p w14:paraId="732EE77D" w14:textId="77777777" w:rsidR="009E5DD7" w:rsidRPr="00A4169C" w:rsidRDefault="009E5DD7" w:rsidP="000E39DD">
      <w:pPr>
        <w:rPr>
          <w:b/>
        </w:rPr>
      </w:pPr>
    </w:p>
    <w:p w14:paraId="6973A603" w14:textId="7CEA8565" w:rsidR="00DA4430" w:rsidRPr="00A4169C" w:rsidRDefault="00900331" w:rsidP="000E39DD">
      <w:r w:rsidRPr="00A4169C">
        <w:t xml:space="preserve">You will need an </w:t>
      </w:r>
      <w:r w:rsidR="00900838" w:rsidRPr="00A4169C">
        <w:t xml:space="preserve">IU </w:t>
      </w:r>
      <w:r w:rsidRPr="00A4169C">
        <w:t xml:space="preserve">IRB </w:t>
      </w:r>
      <w:r w:rsidR="00E2614B" w:rsidRPr="00A4169C">
        <w:t>determination</w:t>
      </w:r>
      <w:r w:rsidR="001D05B7" w:rsidRPr="00A4169C">
        <w:t xml:space="preserve"> document</w:t>
      </w:r>
      <w:r w:rsidR="00163494" w:rsidRPr="00A4169C">
        <w:t xml:space="preserve"> (</w:t>
      </w:r>
      <w:proofErr w:type="gramStart"/>
      <w:r w:rsidR="00163494" w:rsidRPr="00A4169C">
        <w:t>e.g.</w:t>
      </w:r>
      <w:proofErr w:type="gramEnd"/>
      <w:r w:rsidR="00163494" w:rsidRPr="00A4169C">
        <w:t xml:space="preserve"> </w:t>
      </w:r>
      <w:r w:rsidR="00900838" w:rsidRPr="00A4169C">
        <w:t>I</w:t>
      </w:r>
      <w:r w:rsidR="000E39DD" w:rsidRPr="00A4169C">
        <w:t xml:space="preserve">nitial </w:t>
      </w:r>
      <w:r w:rsidR="001D05B7" w:rsidRPr="00A4169C">
        <w:t>Approval</w:t>
      </w:r>
      <w:r w:rsidR="00055BE1" w:rsidRPr="00A4169C">
        <w:t>, mos</w:t>
      </w:r>
      <w:r w:rsidR="001D05B7" w:rsidRPr="00A4169C">
        <w:t>t recent Renewal Approval Document</w:t>
      </w:r>
      <w:r w:rsidR="00055BE1" w:rsidRPr="00A4169C">
        <w:t>, Notice of E</w:t>
      </w:r>
      <w:r w:rsidR="000E39DD" w:rsidRPr="00A4169C">
        <w:t>xemption, Noti</w:t>
      </w:r>
      <w:r w:rsidR="001D05B7" w:rsidRPr="00A4169C">
        <w:t>ce of Reliance</w:t>
      </w:r>
      <w:r w:rsidRPr="00A4169C">
        <w:t xml:space="preserve">). </w:t>
      </w:r>
    </w:p>
    <w:p w14:paraId="14B4A7D2" w14:textId="77777777" w:rsidR="00C40726" w:rsidRPr="00A4169C" w:rsidRDefault="00C40726" w:rsidP="000E39DD"/>
    <w:p w14:paraId="7196D7E3" w14:textId="52E45F6A" w:rsidR="000E39DD" w:rsidRPr="00A4169C" w:rsidRDefault="00900331" w:rsidP="000E39DD">
      <w:r w:rsidRPr="00A4169C">
        <w:rPr>
          <w:b/>
        </w:rPr>
        <w:t>Please N</w:t>
      </w:r>
      <w:r w:rsidR="000E39DD" w:rsidRPr="00A4169C">
        <w:rPr>
          <w:b/>
        </w:rPr>
        <w:t>ote:</w:t>
      </w:r>
      <w:r w:rsidR="000E39DD" w:rsidRPr="00A4169C">
        <w:t xml:space="preserve"> The determination of being “Exempt” from IRB approval is actually made by the IU Human Subjects Office (IRB). Below is the link to the Human Subjects Office (IRB) websi</w:t>
      </w:r>
      <w:r w:rsidRPr="00A4169C">
        <w:t>te. Visiting this website will</w:t>
      </w:r>
      <w:r w:rsidR="000E39DD" w:rsidRPr="00A4169C">
        <w:t xml:space="preserve"> give you the information and/or contacts that you will need to get your IRB questions answered and to also help you start your IRB project submission process. </w:t>
      </w:r>
      <w:r w:rsidR="00900838" w:rsidRPr="00A4169C">
        <w:t xml:space="preserve"> </w:t>
      </w:r>
    </w:p>
    <w:p w14:paraId="42E50CEF" w14:textId="77777777" w:rsidR="00163494" w:rsidRDefault="00163494" w:rsidP="000E39DD">
      <w:pPr>
        <w:rPr>
          <w:color w:val="1F497D"/>
        </w:rPr>
      </w:pPr>
    </w:p>
    <w:p w14:paraId="682E1532" w14:textId="77777777" w:rsidR="00163494" w:rsidRDefault="00530CB6" w:rsidP="000E39DD">
      <w:pPr>
        <w:rPr>
          <w:color w:val="1F497D"/>
        </w:rPr>
      </w:pPr>
      <w:hyperlink r:id="rId7" w:history="1">
        <w:r w:rsidR="00163494">
          <w:rPr>
            <w:rStyle w:val="Hyperlink"/>
          </w:rPr>
          <w:t>https://research.iu.edu/compliance/human-subjects/index.html</w:t>
        </w:r>
      </w:hyperlink>
    </w:p>
    <w:p w14:paraId="4AF02057" w14:textId="77777777" w:rsidR="00C40726" w:rsidRDefault="00C40726" w:rsidP="000E39DD">
      <w:pPr>
        <w:rPr>
          <w:color w:val="1F497D"/>
        </w:rPr>
      </w:pPr>
    </w:p>
    <w:p w14:paraId="79158923" w14:textId="77777777" w:rsidR="00C40726" w:rsidRPr="00A4169C" w:rsidRDefault="00C40726" w:rsidP="000E39DD">
      <w:pPr>
        <w:rPr>
          <w:b/>
        </w:rPr>
      </w:pPr>
      <w:r w:rsidRPr="00A4169C">
        <w:rPr>
          <w:b/>
        </w:rPr>
        <w:t>When completing the IU IRB Kuali Protocols applicat</w:t>
      </w:r>
      <w:r w:rsidR="007666AC" w:rsidRPr="00A4169C">
        <w:rPr>
          <w:b/>
        </w:rPr>
        <w:t>i</w:t>
      </w:r>
      <w:r w:rsidRPr="00A4169C">
        <w:rPr>
          <w:b/>
        </w:rPr>
        <w:t>on PLEASE:</w:t>
      </w:r>
    </w:p>
    <w:p w14:paraId="4A3AF442" w14:textId="77777777" w:rsidR="00C40726" w:rsidRPr="00A4169C" w:rsidRDefault="00C40726" w:rsidP="00C40726">
      <w:pPr>
        <w:pStyle w:val="ListParagraph"/>
        <w:numPr>
          <w:ilvl w:val="0"/>
          <w:numId w:val="7"/>
        </w:numPr>
      </w:pPr>
      <w:r w:rsidRPr="00A4169C">
        <w:rPr>
          <w:b/>
          <w:color w:val="C00000"/>
        </w:rPr>
        <w:t>Add Eskenazi Health</w:t>
      </w:r>
      <w:r w:rsidRPr="00A4169C">
        <w:rPr>
          <w:color w:val="C00000"/>
        </w:rPr>
        <w:t xml:space="preserve"> </w:t>
      </w:r>
      <w:r w:rsidRPr="00A4169C">
        <w:t>as a</w:t>
      </w:r>
      <w:r w:rsidR="002341A6" w:rsidRPr="00A4169C">
        <w:t>n</w:t>
      </w:r>
      <w:r w:rsidRPr="00A4169C">
        <w:t xml:space="preserve"> </w:t>
      </w:r>
      <w:r w:rsidR="002341A6" w:rsidRPr="00A4169C">
        <w:t>organization/</w:t>
      </w:r>
      <w:r w:rsidRPr="00A4169C">
        <w:t xml:space="preserve">site for your research </w:t>
      </w:r>
    </w:p>
    <w:p w14:paraId="52B95B39" w14:textId="77777777" w:rsidR="00C40726" w:rsidRPr="00A4169C" w:rsidRDefault="00C40726" w:rsidP="00C40726">
      <w:pPr>
        <w:pStyle w:val="ListParagraph"/>
        <w:numPr>
          <w:ilvl w:val="0"/>
          <w:numId w:val="7"/>
        </w:numPr>
      </w:pPr>
      <w:r w:rsidRPr="00A4169C">
        <w:t xml:space="preserve">Click on the Permission tab at the top of the Kuali Protocols page and </w:t>
      </w:r>
      <w:r w:rsidRPr="00A4169C">
        <w:rPr>
          <w:b/>
          <w:color w:val="C00000"/>
        </w:rPr>
        <w:t>add Patricia Noblet [</w:t>
      </w:r>
      <w:proofErr w:type="spellStart"/>
      <w:r w:rsidRPr="00A4169C">
        <w:rPr>
          <w:b/>
          <w:color w:val="C00000"/>
        </w:rPr>
        <w:t>pcnoblet</w:t>
      </w:r>
      <w:proofErr w:type="spellEnd"/>
      <w:r w:rsidRPr="00A4169C">
        <w:rPr>
          <w:b/>
          <w:color w:val="C00000"/>
        </w:rPr>
        <w:t>]</w:t>
      </w:r>
      <w:r w:rsidR="002341A6" w:rsidRPr="00A4169C">
        <w:rPr>
          <w:rFonts w:ascii="Arial" w:hAnsi="Arial" w:cs="Arial"/>
          <w:b/>
          <w:bCs/>
          <w:color w:val="C00000"/>
          <w:spacing w:val="2"/>
          <w:sz w:val="24"/>
          <w:szCs w:val="24"/>
          <w:shd w:val="clear" w:color="auto" w:fill="FFFFFF"/>
        </w:rPr>
        <w:t xml:space="preserve"> </w:t>
      </w:r>
      <w:r w:rsidR="002341A6" w:rsidRPr="00A4169C">
        <w:rPr>
          <w:b/>
          <w:bCs/>
          <w:color w:val="C00000"/>
        </w:rPr>
        <w:t>and</w:t>
      </w:r>
      <w:r w:rsidR="002341A6" w:rsidRPr="00A4169C">
        <w:rPr>
          <w:b/>
          <w:color w:val="C00000"/>
        </w:rPr>
        <w:t xml:space="preserve"> </w:t>
      </w:r>
      <w:r w:rsidR="002341A6" w:rsidRPr="00A4169C">
        <w:rPr>
          <w:b/>
          <w:bCs/>
          <w:color w:val="C00000"/>
        </w:rPr>
        <w:t xml:space="preserve">Jeanne Lewis (jml14) </w:t>
      </w:r>
      <w:r w:rsidRPr="00A4169C">
        <w:t xml:space="preserve">with a “Read Only” Permission Type. </w:t>
      </w:r>
    </w:p>
    <w:p w14:paraId="2BED6BFB" w14:textId="77777777" w:rsidR="009E5DD7" w:rsidRPr="00A4169C" w:rsidRDefault="009E5DD7" w:rsidP="009E5DD7"/>
    <w:p w14:paraId="4E544098" w14:textId="1479913C" w:rsidR="009E5DD7" w:rsidRPr="00A4169C" w:rsidRDefault="009E5DD7" w:rsidP="009E5DD7">
      <w:r w:rsidRPr="00A4169C">
        <w:t xml:space="preserve">To contact the Human Subjects Office (IU IRB) please call 317-274-8289 or email at </w:t>
      </w:r>
      <w:hyperlink r:id="rId8" w:history="1">
        <w:r w:rsidR="00A4169C" w:rsidRPr="000A22FC">
          <w:rPr>
            <w:rStyle w:val="Hyperlink"/>
          </w:rPr>
          <w:t>irb@iu.edu</w:t>
        </w:r>
      </w:hyperlink>
      <w:r w:rsidR="00A4169C">
        <w:t xml:space="preserve"> </w:t>
      </w:r>
      <w:r w:rsidRPr="00A4169C">
        <w:t xml:space="preserve">for assistance. </w:t>
      </w:r>
    </w:p>
    <w:p w14:paraId="113EDAD8" w14:textId="77777777" w:rsidR="000E39DD" w:rsidRPr="00A4169C" w:rsidRDefault="000E39DD" w:rsidP="000E39DD"/>
    <w:p w14:paraId="335E38DB" w14:textId="77777777" w:rsidR="009E5DD7" w:rsidRPr="00A4169C" w:rsidRDefault="009E5DD7" w:rsidP="000E39DD">
      <w:pPr>
        <w:rPr>
          <w:b/>
        </w:rPr>
      </w:pPr>
      <w:r w:rsidRPr="00A4169C">
        <w:rPr>
          <w:b/>
        </w:rPr>
        <w:t>Eskenazi Health Research Approval</w:t>
      </w:r>
      <w:r w:rsidR="002341A6" w:rsidRPr="00A4169C">
        <w:rPr>
          <w:b/>
        </w:rPr>
        <w:t xml:space="preserve"> (After IU IRB Approval/Determination)</w:t>
      </w:r>
    </w:p>
    <w:p w14:paraId="40B7FFBA" w14:textId="77777777" w:rsidR="00B770B7" w:rsidRPr="009E5DD7" w:rsidRDefault="00B770B7" w:rsidP="000E39DD">
      <w:pPr>
        <w:rPr>
          <w:b/>
          <w:color w:val="1F497D"/>
        </w:rPr>
      </w:pPr>
    </w:p>
    <w:p w14:paraId="6DDA5810" w14:textId="77777777" w:rsidR="000E39DD" w:rsidRPr="00A4169C" w:rsidRDefault="000E39DD" w:rsidP="000E39DD">
      <w:r w:rsidRPr="00A4169C">
        <w:t>To conduct research (IRB a</w:t>
      </w:r>
      <w:r w:rsidR="005428AC" w:rsidRPr="00A4169C">
        <w:t>pproved or Exempt) at any Eskenazi Health (EH) facility, invo</w:t>
      </w:r>
      <w:r w:rsidR="00C40726" w:rsidRPr="00A4169C">
        <w:t xml:space="preserve">lving Eskenazi Health patients, Eskenazi Health staff, </w:t>
      </w:r>
      <w:r w:rsidR="005428AC" w:rsidRPr="00A4169C">
        <w:t>or using Eskenazi Health data</w:t>
      </w:r>
      <w:r w:rsidRPr="00A4169C">
        <w:t>,</w:t>
      </w:r>
      <w:r w:rsidR="005428AC" w:rsidRPr="00A4169C">
        <w:t xml:space="preserve"> you will</w:t>
      </w:r>
      <w:r w:rsidRPr="00A4169C">
        <w:t xml:space="preserve"> need to have your research approved</w:t>
      </w:r>
      <w:r w:rsidR="005428AC" w:rsidRPr="00A4169C">
        <w:t xml:space="preserve"> via the Eskenazi Health Research</w:t>
      </w:r>
      <w:r w:rsidRPr="00A4169C">
        <w:t xml:space="preserve"> Application process.</w:t>
      </w:r>
    </w:p>
    <w:p w14:paraId="6C714151" w14:textId="77777777" w:rsidR="000E39DD" w:rsidRPr="00A4169C" w:rsidRDefault="000E39DD" w:rsidP="000E39DD"/>
    <w:p w14:paraId="43FA13E4" w14:textId="1A847AE3" w:rsidR="00AB60B6" w:rsidRDefault="000E39DD" w:rsidP="000E39DD">
      <w:pPr>
        <w:rPr>
          <w:color w:val="1F497D"/>
        </w:rPr>
      </w:pPr>
      <w:r w:rsidRPr="00A4169C">
        <w:rPr>
          <w:b/>
          <w:bCs/>
          <w:color w:val="C00000"/>
        </w:rPr>
        <w:t>After</w:t>
      </w:r>
      <w:r w:rsidR="00900331" w:rsidRPr="00A4169C">
        <w:t xml:space="preserve"> you have an</w:t>
      </w:r>
      <w:r w:rsidR="00163494" w:rsidRPr="00A4169C">
        <w:t xml:space="preserve"> official</w:t>
      </w:r>
      <w:r w:rsidR="00900331" w:rsidRPr="00A4169C">
        <w:t xml:space="preserve"> IRB determination</w:t>
      </w:r>
      <w:r w:rsidR="00163494" w:rsidRPr="00A4169C">
        <w:t xml:space="preserve">, </w:t>
      </w:r>
      <w:r w:rsidR="00900331" w:rsidRPr="00A4169C">
        <w:t>you will need</w:t>
      </w:r>
      <w:r w:rsidRPr="00A4169C">
        <w:t xml:space="preserve"> to submit the Es</w:t>
      </w:r>
      <w:r w:rsidR="00900331" w:rsidRPr="00A4169C">
        <w:t xml:space="preserve">kenazi Health Research </w:t>
      </w:r>
      <w:r w:rsidRPr="00A4169C">
        <w:t>Application available at:</w:t>
      </w:r>
      <w:r w:rsidR="00A4169C">
        <w:rPr>
          <w:color w:val="1F497D"/>
        </w:rPr>
        <w:t xml:space="preserve"> </w:t>
      </w:r>
      <w:hyperlink r:id="rId9" w:history="1">
        <w:r w:rsidR="00A4169C" w:rsidRPr="000A22FC">
          <w:rPr>
            <w:rStyle w:val="Hyperlink"/>
          </w:rPr>
          <w:t>https://redcap.uits.iu.edu/surveys/?s=M8AL8APJLT</w:t>
        </w:r>
      </w:hyperlink>
    </w:p>
    <w:p w14:paraId="6BD9DFAD" w14:textId="77777777" w:rsidR="000E39DD" w:rsidRDefault="000E39DD" w:rsidP="000E39DD">
      <w:pPr>
        <w:rPr>
          <w:color w:val="1F497D"/>
        </w:rPr>
      </w:pPr>
    </w:p>
    <w:p w14:paraId="2066E57D" w14:textId="77777777" w:rsidR="000E39DD" w:rsidRPr="00A4169C" w:rsidRDefault="000E39DD" w:rsidP="000E39DD">
      <w:r w:rsidRPr="00A4169C">
        <w:t xml:space="preserve">Items you will need to have handy to upload </w:t>
      </w:r>
      <w:r w:rsidR="00900331" w:rsidRPr="00A4169C">
        <w:t xml:space="preserve">into the Eskenazi Health </w:t>
      </w:r>
      <w:r w:rsidRPr="00A4169C">
        <w:t>Researc</w:t>
      </w:r>
      <w:r w:rsidR="00900331" w:rsidRPr="00A4169C">
        <w:t>h</w:t>
      </w:r>
      <w:r w:rsidRPr="00A4169C">
        <w:t xml:space="preserve"> Application (these items are </w:t>
      </w:r>
      <w:r w:rsidRPr="00A4169C">
        <w:rPr>
          <w:b/>
          <w:bCs/>
          <w:u w:val="single"/>
        </w:rPr>
        <w:t>REQUIRED</w:t>
      </w:r>
      <w:r w:rsidR="00900331" w:rsidRPr="00A4169C">
        <w:t xml:space="preserve"> for approval):</w:t>
      </w:r>
      <w:r w:rsidR="00B740AA" w:rsidRPr="00A4169C">
        <w:t xml:space="preserve"> </w:t>
      </w:r>
    </w:p>
    <w:p w14:paraId="267EA6C8" w14:textId="77777777" w:rsidR="000E39DD" w:rsidRPr="00A4169C" w:rsidRDefault="000E39DD" w:rsidP="000E39DD"/>
    <w:p w14:paraId="63D10D3D" w14:textId="76FFD298" w:rsidR="00C40726" w:rsidRPr="00A4169C" w:rsidRDefault="00900331" w:rsidP="00C40726">
      <w:pPr>
        <w:pStyle w:val="ListParagraph"/>
        <w:numPr>
          <w:ilvl w:val="0"/>
          <w:numId w:val="5"/>
        </w:numPr>
      </w:pPr>
      <w:r w:rsidRPr="00A4169C">
        <w:rPr>
          <w:b/>
        </w:rPr>
        <w:t>IU IRB determination</w:t>
      </w:r>
      <w:r w:rsidR="001D05B7" w:rsidRPr="00A4169C">
        <w:rPr>
          <w:b/>
        </w:rPr>
        <w:t xml:space="preserve"> Document</w:t>
      </w:r>
      <w:r w:rsidR="000E39DD" w:rsidRPr="00A4169C">
        <w:t xml:space="preserve"> </w:t>
      </w:r>
      <w:r w:rsidR="00163494" w:rsidRPr="00A4169C">
        <w:t>(</w:t>
      </w:r>
      <w:proofErr w:type="gramStart"/>
      <w:r w:rsidR="00163494" w:rsidRPr="00A4169C">
        <w:t>e.g.</w:t>
      </w:r>
      <w:proofErr w:type="gramEnd"/>
      <w:r w:rsidR="00163494" w:rsidRPr="00A4169C">
        <w:t xml:space="preserve"> </w:t>
      </w:r>
      <w:r w:rsidR="00900838" w:rsidRPr="00A4169C">
        <w:t>I</w:t>
      </w:r>
      <w:r w:rsidR="00163494" w:rsidRPr="00A4169C">
        <w:t>nitial Approval, most recent Renewal Approval Document, Notice of Exemption, Notice of Reliance</w:t>
      </w:r>
      <w:r w:rsidR="000E39DD" w:rsidRPr="00A4169C">
        <w:t>)</w:t>
      </w:r>
      <w:r w:rsidR="00C40726" w:rsidRPr="00A4169C">
        <w:t xml:space="preserve"> </w:t>
      </w:r>
    </w:p>
    <w:p w14:paraId="65F5BB0B" w14:textId="094A4533" w:rsidR="00DA4430" w:rsidRPr="00A4169C" w:rsidRDefault="00C40726" w:rsidP="00C40726">
      <w:pPr>
        <w:pStyle w:val="ListParagraph"/>
        <w:numPr>
          <w:ilvl w:val="0"/>
          <w:numId w:val="5"/>
        </w:numPr>
      </w:pPr>
      <w:r w:rsidRPr="00A4169C">
        <w:rPr>
          <w:b/>
        </w:rPr>
        <w:t>If applicable</w:t>
      </w:r>
      <w:r w:rsidRPr="00A4169C">
        <w:t xml:space="preserve"> the Central IRB </w:t>
      </w:r>
      <w:r w:rsidR="00163494" w:rsidRPr="00A4169C">
        <w:t xml:space="preserve">approval </w:t>
      </w:r>
      <w:r w:rsidRPr="00A4169C">
        <w:t xml:space="preserve">determination </w:t>
      </w:r>
      <w:r w:rsidR="00900838" w:rsidRPr="00A4169C">
        <w:t>document</w:t>
      </w:r>
    </w:p>
    <w:p w14:paraId="1F1585B1" w14:textId="77777777" w:rsidR="000E39DD" w:rsidRPr="00A4169C" w:rsidRDefault="000E39DD" w:rsidP="001D05B7">
      <w:pPr>
        <w:pStyle w:val="ListParagraph"/>
        <w:numPr>
          <w:ilvl w:val="0"/>
          <w:numId w:val="5"/>
        </w:numPr>
      </w:pPr>
      <w:r w:rsidRPr="00A4169C">
        <w:rPr>
          <w:b/>
        </w:rPr>
        <w:t>Project Protocol</w:t>
      </w:r>
      <w:r w:rsidRPr="00A4169C">
        <w:t xml:space="preserve"> (formal protocol), If this study does not have a </w:t>
      </w:r>
      <w:r w:rsidR="002341A6" w:rsidRPr="00A4169C">
        <w:t xml:space="preserve">formal </w:t>
      </w:r>
      <w:r w:rsidRPr="00A4169C">
        <w:t xml:space="preserve">protocol, </w:t>
      </w:r>
      <w:r w:rsidR="00900331" w:rsidRPr="00A4169C">
        <w:t xml:space="preserve">you </w:t>
      </w:r>
      <w:r w:rsidR="00900331" w:rsidRPr="00A4169C">
        <w:rPr>
          <w:b/>
        </w:rPr>
        <w:t>MUST</w:t>
      </w:r>
      <w:r w:rsidR="00B740AA" w:rsidRPr="00A4169C">
        <w:t xml:space="preserve"> </w:t>
      </w:r>
      <w:r w:rsidRPr="00A4169C">
        <w:t>provide a c</w:t>
      </w:r>
      <w:r w:rsidR="00C40726" w:rsidRPr="00A4169C">
        <w:t>opy of the IRB application or Kuali Protocols p</w:t>
      </w:r>
      <w:r w:rsidR="00747084" w:rsidRPr="00A4169C">
        <w:t xml:space="preserve">rotocol </w:t>
      </w:r>
      <w:r w:rsidR="002341A6" w:rsidRPr="00A4169C">
        <w:t>Questionnaires (In Kuali Protocols s</w:t>
      </w:r>
      <w:r w:rsidR="001D05B7" w:rsidRPr="00A4169C">
        <w:t>ee print button - right hand navigation bar</w:t>
      </w:r>
      <w:r w:rsidR="00B740AA" w:rsidRPr="00A4169C">
        <w:t>)</w:t>
      </w:r>
      <w:r w:rsidRPr="00A4169C">
        <w:t xml:space="preserve">.  </w:t>
      </w:r>
    </w:p>
    <w:p w14:paraId="17B691F9" w14:textId="77777777" w:rsidR="000E39DD" w:rsidRPr="00A4169C" w:rsidRDefault="000E39DD" w:rsidP="000E39DD"/>
    <w:p w14:paraId="520AB98C" w14:textId="77777777" w:rsidR="00F06E02" w:rsidRPr="00A4169C" w:rsidRDefault="00F06E02" w:rsidP="00F06E02">
      <w:pPr>
        <w:rPr>
          <w:rFonts w:ascii="Calibri" w:hAnsi="Calibri" w:cs="Times New Roman"/>
        </w:rPr>
      </w:pPr>
      <w:r w:rsidRPr="00A4169C">
        <w:rPr>
          <w:rFonts w:ascii="Calibri" w:hAnsi="Calibri" w:cs="Times New Roman"/>
        </w:rPr>
        <w:t>Please let me know if you have any additional questions rela</w:t>
      </w:r>
      <w:r w:rsidR="00900331" w:rsidRPr="00A4169C">
        <w:rPr>
          <w:rFonts w:ascii="Calibri" w:hAnsi="Calibri" w:cs="Times New Roman"/>
        </w:rPr>
        <w:t>ted to conducting research at Eskenazi Health</w:t>
      </w:r>
      <w:r w:rsidRPr="00A4169C">
        <w:rPr>
          <w:rFonts w:ascii="Calibri" w:hAnsi="Calibri" w:cs="Times New Roman"/>
        </w:rPr>
        <w:t>. I will be happy to assist in any way possible.</w:t>
      </w:r>
    </w:p>
    <w:p w14:paraId="007D23A1" w14:textId="77777777" w:rsidR="00F06E02" w:rsidRPr="00A4169C" w:rsidRDefault="00F06E02" w:rsidP="00F06E02">
      <w:pPr>
        <w:rPr>
          <w:rFonts w:ascii="Calibri" w:hAnsi="Calibri" w:cs="Times New Roman"/>
        </w:rPr>
      </w:pPr>
    </w:p>
    <w:p w14:paraId="2FFF7CFC" w14:textId="4B9B0FA6" w:rsidR="00A4169C" w:rsidRPr="00530CB6" w:rsidRDefault="00F06E02" w:rsidP="00F06E02">
      <w:pPr>
        <w:rPr>
          <w:rFonts w:ascii="Calibri" w:hAnsi="Calibri" w:cs="Times New Roman"/>
        </w:rPr>
      </w:pPr>
      <w:r w:rsidRPr="00A4169C">
        <w:rPr>
          <w:rFonts w:ascii="Calibri" w:hAnsi="Calibri" w:cs="Times New Roman"/>
        </w:rPr>
        <w:t>Sincerely,</w:t>
      </w:r>
    </w:p>
    <w:p w14:paraId="4EE26F96" w14:textId="5AA02A8C" w:rsidR="00F06E02" w:rsidRPr="00ED4545" w:rsidRDefault="00A4169C" w:rsidP="00F06E02">
      <w:pPr>
        <w:rPr>
          <w:rFonts w:ascii="Calibri" w:hAnsi="Calibri" w:cs="Times New Roman"/>
          <w:color w:val="1F497D"/>
        </w:rPr>
      </w:pPr>
      <w:r>
        <w:rPr>
          <w:noProof/>
        </w:rPr>
        <w:drawing>
          <wp:inline distT="0" distB="0" distL="0" distR="0" wp14:anchorId="4D8D3352" wp14:editId="65563BC8">
            <wp:extent cx="1367172" cy="374073"/>
            <wp:effectExtent l="0" t="0" r="4445" b="6985"/>
            <wp:docPr id="261501518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501518" name="Picture 1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718" cy="420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FB5B7" w14:textId="5DE3890C" w:rsidR="0058552C" w:rsidRDefault="0058552C">
      <w:pPr>
        <w:rPr>
          <w:rFonts w:ascii="Calibri" w:hAnsi="Calibri" w:cs="Times New Roman"/>
          <w:color w:val="1F497D"/>
        </w:rPr>
      </w:pPr>
    </w:p>
    <w:p w14:paraId="5AEF5F8B" w14:textId="77777777" w:rsidR="00A4169C" w:rsidRPr="00A4169C" w:rsidRDefault="00A4169C" w:rsidP="00A4169C">
      <w:pPr>
        <w:rPr>
          <w:rFonts w:ascii="Calibri" w:hAnsi="Calibri" w:cs="Times New Roman"/>
        </w:rPr>
      </w:pPr>
      <w:r w:rsidRPr="00A4169C">
        <w:rPr>
          <w:rFonts w:ascii="Calibri" w:hAnsi="Calibri" w:cs="Times New Roman"/>
        </w:rPr>
        <w:t>Patricia C. Noblet, MSN, RN, CCRC, CIM</w:t>
      </w:r>
    </w:p>
    <w:p w14:paraId="2F61FA9E" w14:textId="77777777" w:rsidR="00A4169C" w:rsidRPr="00A4169C" w:rsidRDefault="00A4169C" w:rsidP="00A4169C">
      <w:pPr>
        <w:rPr>
          <w:rFonts w:ascii="Calibri" w:hAnsi="Calibri" w:cs="Times New Roman"/>
        </w:rPr>
      </w:pPr>
      <w:r w:rsidRPr="00A4169C">
        <w:rPr>
          <w:rFonts w:ascii="Calibri" w:hAnsi="Calibri" w:cs="Times New Roman"/>
        </w:rPr>
        <w:t>Office: 317.880. 3206</w:t>
      </w:r>
    </w:p>
    <w:p w14:paraId="05EAE472" w14:textId="79D31B8C" w:rsidR="00A4169C" w:rsidRPr="00E11224" w:rsidRDefault="00530CB6" w:rsidP="00A4169C">
      <w:pPr>
        <w:rPr>
          <w:rFonts w:ascii="Calibri" w:hAnsi="Calibri" w:cs="Times New Roman"/>
          <w:color w:val="1F497D"/>
        </w:rPr>
      </w:pPr>
      <w:hyperlink r:id="rId11" w:history="1">
        <w:r w:rsidR="00A4169C" w:rsidRPr="000A22FC">
          <w:rPr>
            <w:rStyle w:val="Hyperlink"/>
            <w:rFonts w:ascii="Calibri" w:hAnsi="Calibri" w:cs="Times New Roman"/>
          </w:rPr>
          <w:t>Patricia.noblet@eskenazihealth.edu</w:t>
        </w:r>
      </w:hyperlink>
    </w:p>
    <w:sectPr w:rsidR="00A4169C" w:rsidRPr="00E11224" w:rsidSect="00A4169C">
      <w:footerReference w:type="default" r:id="rId12"/>
      <w:pgSz w:w="12240" w:h="15840"/>
      <w:pgMar w:top="864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EA3F1" w14:textId="77777777" w:rsidR="00996B18" w:rsidRDefault="00996B18" w:rsidP="00996B18">
      <w:r>
        <w:separator/>
      </w:r>
    </w:p>
  </w:endnote>
  <w:endnote w:type="continuationSeparator" w:id="0">
    <w:p w14:paraId="503EDBE3" w14:textId="77777777" w:rsidR="00996B18" w:rsidRDefault="00996B18" w:rsidP="0099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576B" w14:textId="0F21BF5C" w:rsidR="00996B18" w:rsidRPr="00996B18" w:rsidRDefault="00996B18" w:rsidP="00996B18">
    <w:pPr>
      <w:pStyle w:val="Footer"/>
      <w:jc w:val="right"/>
      <w:rPr>
        <w:sz w:val="18"/>
        <w:szCs w:val="18"/>
      </w:rPr>
    </w:pPr>
    <w:r>
      <w:tab/>
    </w:r>
    <w:r>
      <w:tab/>
      <w:t xml:space="preserve">   </w:t>
    </w:r>
    <w:r w:rsidRPr="00996B18">
      <w:rPr>
        <w:sz w:val="18"/>
        <w:szCs w:val="18"/>
      </w:rPr>
      <w:t xml:space="preserve">Version 10-10-23 </w:t>
    </w:r>
    <w:proofErr w:type="spellStart"/>
    <w:r w:rsidRPr="00996B18">
      <w:rPr>
        <w:sz w:val="18"/>
        <w:szCs w:val="18"/>
      </w:rPr>
      <w:t>pcn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DFCE2" w14:textId="77777777" w:rsidR="00996B18" w:rsidRDefault="00996B18" w:rsidP="00996B18">
      <w:r>
        <w:separator/>
      </w:r>
    </w:p>
  </w:footnote>
  <w:footnote w:type="continuationSeparator" w:id="0">
    <w:p w14:paraId="21C3CF2A" w14:textId="77777777" w:rsidR="00996B18" w:rsidRDefault="00996B18" w:rsidP="00996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1367B"/>
    <w:multiLevelType w:val="hybridMultilevel"/>
    <w:tmpl w:val="BBBCAFC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BA35233"/>
    <w:multiLevelType w:val="hybridMultilevel"/>
    <w:tmpl w:val="7766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15379"/>
    <w:multiLevelType w:val="hybridMultilevel"/>
    <w:tmpl w:val="A5EA78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A6856AC"/>
    <w:multiLevelType w:val="hybridMultilevel"/>
    <w:tmpl w:val="A91874B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34324CC"/>
    <w:multiLevelType w:val="hybridMultilevel"/>
    <w:tmpl w:val="989AE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C18FA"/>
    <w:multiLevelType w:val="hybridMultilevel"/>
    <w:tmpl w:val="BFA22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763165">
    <w:abstractNumId w:val="5"/>
  </w:num>
  <w:num w:numId="2" w16cid:durableId="1414163593">
    <w:abstractNumId w:val="2"/>
  </w:num>
  <w:num w:numId="3" w16cid:durableId="2060007282">
    <w:abstractNumId w:val="1"/>
  </w:num>
  <w:num w:numId="4" w16cid:durableId="1867019248">
    <w:abstractNumId w:val="0"/>
  </w:num>
  <w:num w:numId="5" w16cid:durableId="1137530212">
    <w:abstractNumId w:val="5"/>
  </w:num>
  <w:num w:numId="6" w16cid:durableId="1792164442">
    <w:abstractNumId w:val="3"/>
  </w:num>
  <w:num w:numId="7" w16cid:durableId="5556232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E02"/>
    <w:rsid w:val="0004166A"/>
    <w:rsid w:val="00055BE1"/>
    <w:rsid w:val="000964FA"/>
    <w:rsid w:val="000E39DD"/>
    <w:rsid w:val="00163494"/>
    <w:rsid w:val="001D05B7"/>
    <w:rsid w:val="002341A6"/>
    <w:rsid w:val="00297ACC"/>
    <w:rsid w:val="00335B35"/>
    <w:rsid w:val="00367AD9"/>
    <w:rsid w:val="004265B9"/>
    <w:rsid w:val="00477865"/>
    <w:rsid w:val="004D55C6"/>
    <w:rsid w:val="00530CB6"/>
    <w:rsid w:val="005428AC"/>
    <w:rsid w:val="0058552C"/>
    <w:rsid w:val="00635C95"/>
    <w:rsid w:val="00747084"/>
    <w:rsid w:val="00750DEF"/>
    <w:rsid w:val="007666AC"/>
    <w:rsid w:val="007679B0"/>
    <w:rsid w:val="00852B8D"/>
    <w:rsid w:val="00874A0E"/>
    <w:rsid w:val="0089447A"/>
    <w:rsid w:val="00900331"/>
    <w:rsid w:val="00900838"/>
    <w:rsid w:val="009101B4"/>
    <w:rsid w:val="00996B18"/>
    <w:rsid w:val="009E5DD7"/>
    <w:rsid w:val="00A4169C"/>
    <w:rsid w:val="00A4241C"/>
    <w:rsid w:val="00AB60B6"/>
    <w:rsid w:val="00AF10AF"/>
    <w:rsid w:val="00AF135D"/>
    <w:rsid w:val="00B405D0"/>
    <w:rsid w:val="00B4637D"/>
    <w:rsid w:val="00B740AA"/>
    <w:rsid w:val="00B770B7"/>
    <w:rsid w:val="00C4044F"/>
    <w:rsid w:val="00C40726"/>
    <w:rsid w:val="00C92A1D"/>
    <w:rsid w:val="00CA5B38"/>
    <w:rsid w:val="00DA4430"/>
    <w:rsid w:val="00E11224"/>
    <w:rsid w:val="00E2614B"/>
    <w:rsid w:val="00E27E1E"/>
    <w:rsid w:val="00ED4545"/>
    <w:rsid w:val="00F06E02"/>
    <w:rsid w:val="00FB3918"/>
    <w:rsid w:val="00FE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31A9E"/>
  <w15:chartTrackingRefBased/>
  <w15:docId w15:val="{38B22448-7DBC-45BB-A300-6F2531FE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E0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6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2B8D"/>
    <w:pPr>
      <w:ind w:left="720"/>
    </w:pPr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B3918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40726"/>
    <w:rPr>
      <w:b/>
      <w:bCs/>
    </w:rPr>
  </w:style>
  <w:style w:type="character" w:styleId="Emphasis">
    <w:name w:val="Emphasis"/>
    <w:basedOn w:val="DefaultParagraphFont"/>
    <w:uiPriority w:val="20"/>
    <w:qFormat/>
    <w:rsid w:val="00C40726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4169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B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B18"/>
  </w:style>
  <w:style w:type="paragraph" w:styleId="Footer">
    <w:name w:val="footer"/>
    <w:basedOn w:val="Normal"/>
    <w:link w:val="FooterChar"/>
    <w:uiPriority w:val="99"/>
    <w:unhideWhenUsed/>
    <w:rsid w:val="00996B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@iu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earch.iu.edu/compliance/human-subjects/index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tricia.noblet@eskenazihealth.edu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redcap.uits.iu.edu/surveys/?s=M8AL8APJ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Eskenazi Health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 Noblet</dc:creator>
  <cp:keywords/>
  <dc:description/>
  <cp:lastModifiedBy>Patricia C Noblet</cp:lastModifiedBy>
  <cp:revision>11</cp:revision>
  <dcterms:created xsi:type="dcterms:W3CDTF">2021-04-28T13:09:00Z</dcterms:created>
  <dcterms:modified xsi:type="dcterms:W3CDTF">2023-10-10T18:29:00Z</dcterms:modified>
</cp:coreProperties>
</file>