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101F2B" w:rsidR="006C27EC" w:rsidP="421D1779" w:rsidRDefault="05F7002D" w14:paraId="61989727" w14:textId="3A1D83EB">
      <w:pPr>
        <w:pStyle w:val="Title"/>
        <w:rPr>
          <w:color w:val="FF0000"/>
          <w:sz w:val="18"/>
          <w:szCs w:val="18"/>
        </w:rPr>
      </w:pPr>
      <w:r w:rsidRPr="421D1779" w:rsidR="05F7002D">
        <w:rPr>
          <w:sz w:val="32"/>
          <w:szCs w:val="32"/>
        </w:rPr>
        <w:t>RESEARCH DEVICE AND EQUIPMENT CHECKLIST</w:t>
      </w:r>
      <w:r w:rsidRPr="421D1779" w:rsidR="1DFC9C5E">
        <w:rPr>
          <w:sz w:val="32"/>
          <w:szCs w:val="32"/>
        </w:rPr>
        <w:t xml:space="preserve">- </w:t>
      </w:r>
      <w:r w:rsidRPr="421D1779" w:rsidR="1DFC9C5E">
        <w:rPr>
          <w:color w:val="FF0000"/>
          <w:sz w:val="18"/>
          <w:szCs w:val="18"/>
        </w:rPr>
        <w:t>Ver. 1 17Feb2025</w:t>
      </w:r>
    </w:p>
    <w:p w:rsidRPr="00F764C0" w:rsidR="006C27EC" w:rsidP="00A27BBA" w:rsidRDefault="00F065DB" w14:paraId="35EB9A32" w14:textId="11B49D3A">
      <w:pPr>
        <w:pStyle w:val="Heading1"/>
        <w:rPr>
          <w:color w:val="C00000"/>
          <w:sz w:val="36"/>
          <w:szCs w:val="44"/>
        </w:rPr>
      </w:pPr>
      <w:bookmarkStart w:name="_q8b6blsj00hl" w:colFirst="0" w:colLast="0" w:id="0"/>
      <w:bookmarkEnd w:id="0"/>
      <w:r w:rsidRPr="00F764C0">
        <w:rPr>
          <w:color w:val="C00000"/>
          <w:sz w:val="36"/>
          <w:szCs w:val="44"/>
        </w:rPr>
        <w:t>General IU Health Requirements</w:t>
      </w:r>
    </w:p>
    <w:p w:rsidRPr="001F0B81" w:rsidR="0003021F" w:rsidP="001F0B81" w:rsidRDefault="00000000" w14:paraId="724FA864" w14:textId="08EDBDED">
      <w:pPr>
        <w:pStyle w:val="checklist"/>
        <w:rPr>
          <w:rFonts w:ascii="Calibri" w:hAnsi="Calibri" w:cs="Calibri"/>
        </w:rPr>
      </w:pPr>
      <w:sdt>
        <w:sdtPr>
          <w:rPr>
            <w:color w:val="79C24D" w:themeColor="accent1"/>
          </w:rPr>
          <w:id w:val="680402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5447" w:rsidR="00BB5447">
            <w:rPr>
              <w:rFonts w:hint="eastAsia" w:ascii="MS Gothic" w:eastAsia="MS Gothic"/>
              <w:color w:val="79C24D" w:themeColor="accent1"/>
            </w:rPr>
            <w:t>☐</w:t>
          </w:r>
        </w:sdtContent>
      </w:sdt>
      <w:r w:rsidRPr="00BB5447" w:rsidR="00BB5447">
        <w:rPr>
          <w:color w:val="79C24D" w:themeColor="accent1"/>
        </w:rPr>
        <w:tab/>
      </w:r>
      <w:r w:rsidR="00FB6FBE">
        <w:rPr>
          <w:rFonts w:ascii="Calibri" w:hAnsi="Calibri" w:cs="Calibri"/>
        </w:rPr>
        <w:t xml:space="preserve">If </w:t>
      </w:r>
      <w:r w:rsidR="00314434">
        <w:rPr>
          <w:rFonts w:ascii="Calibri" w:hAnsi="Calibri" w:cs="Calibri"/>
        </w:rPr>
        <w:t>research study involves any study required devices</w:t>
      </w:r>
      <w:r w:rsidR="00A76AD7">
        <w:rPr>
          <w:rFonts w:ascii="Calibri" w:hAnsi="Calibri" w:cs="Calibri"/>
        </w:rPr>
        <w:t>, supplies</w:t>
      </w:r>
      <w:r w:rsidR="00554A01">
        <w:rPr>
          <w:rFonts w:ascii="Calibri" w:hAnsi="Calibri" w:cs="Calibri"/>
        </w:rPr>
        <w:t xml:space="preserve"> or equipment</w:t>
      </w:r>
      <w:r w:rsidR="00A856A0">
        <w:rPr>
          <w:rFonts w:ascii="Calibri" w:hAnsi="Calibri" w:cs="Calibri"/>
        </w:rPr>
        <w:t xml:space="preserve">, </w:t>
      </w:r>
      <w:r w:rsidR="00731D23">
        <w:rPr>
          <w:rFonts w:ascii="Calibri" w:hAnsi="Calibri" w:cs="Calibri"/>
        </w:rPr>
        <w:t>t</w:t>
      </w:r>
      <w:r w:rsidR="00A856A0">
        <w:rPr>
          <w:rFonts w:ascii="Calibri" w:hAnsi="Calibri" w:cs="Calibri"/>
        </w:rPr>
        <w:t xml:space="preserve">he </w:t>
      </w:r>
      <w:hyperlink w:history="1" r:id="rId10">
        <w:r w:rsidRPr="00731D23" w:rsidR="00A856A0">
          <w:rPr>
            <w:rStyle w:val="Hyperlink"/>
            <w:rFonts w:ascii="Calibri" w:hAnsi="Calibri" w:cs="Calibri"/>
          </w:rPr>
          <w:t>RCS Charge Review for Research Item</w:t>
        </w:r>
      </w:hyperlink>
      <w:r w:rsidR="7E2EF669">
        <w:rPr>
          <w:rFonts w:ascii="Calibri" w:hAnsi="Calibri" w:cs="Calibri"/>
        </w:rPr>
        <w:t xml:space="preserve"> is needed</w:t>
      </w:r>
      <w:r w:rsidR="00731D23">
        <w:rPr>
          <w:rFonts w:ascii="Calibri" w:hAnsi="Calibri" w:cs="Calibri"/>
        </w:rPr>
        <w:t xml:space="preserve">.  This form is reviewed by the Clinical Research Charge Management team to determine whether a special charge code will be created for use in the </w:t>
      </w:r>
      <w:r w:rsidR="00084350">
        <w:rPr>
          <w:rFonts w:ascii="Calibri" w:hAnsi="Calibri" w:cs="Calibri"/>
        </w:rPr>
        <w:t>charging and billing systems to ensure proper billing and/or pricing</w:t>
      </w:r>
      <w:r w:rsidR="005604EB">
        <w:rPr>
          <w:rFonts w:ascii="Calibri" w:hAnsi="Calibri" w:cs="Calibri"/>
        </w:rPr>
        <w:t xml:space="preserve"> for the research related products.</w:t>
      </w:r>
      <w:r w:rsidR="006C44E9">
        <w:rPr>
          <w:rFonts w:ascii="Calibri" w:hAnsi="Calibri" w:cs="Calibri"/>
        </w:rPr>
        <w:t xml:space="preserve">  </w:t>
      </w:r>
    </w:p>
    <w:p w:rsidR="006C27EC" w:rsidP="0081053B" w:rsidRDefault="00000000" w14:paraId="7F0DB053" w14:textId="03DB3634">
      <w:pPr>
        <w:pStyle w:val="checklist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97388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7918" w:rsidR="0003021F">
            <w:rPr>
              <w:rFonts w:ascii="Segoe UI Symbol" w:hAnsi="Segoe UI Symbol" w:cs="Segoe UI Symbol"/>
            </w:rPr>
            <w:t>☐</w:t>
          </w:r>
        </w:sdtContent>
      </w:sdt>
      <w:r w:rsidRPr="00D27918" w:rsidR="0003021F">
        <w:rPr>
          <w:rFonts w:ascii="Calibri" w:hAnsi="Calibri" w:cs="Calibri"/>
        </w:rPr>
        <w:tab/>
      </w:r>
      <w:r w:rsidR="002062F7">
        <w:rPr>
          <w:rFonts w:ascii="Calibri" w:hAnsi="Calibri" w:cs="Calibri"/>
        </w:rPr>
        <w:t xml:space="preserve">Determine </w:t>
      </w:r>
      <w:r w:rsidRPr="00C829DA" w:rsidR="008D5994">
        <w:rPr>
          <w:rFonts w:ascii="Calibri" w:hAnsi="Calibri" w:cs="Calibri"/>
          <w:b/>
          <w:bCs/>
        </w:rPr>
        <w:t>location to store device(s)</w:t>
      </w:r>
      <w:r w:rsidR="008D5994">
        <w:rPr>
          <w:rFonts w:ascii="Calibri" w:hAnsi="Calibri" w:cs="Calibri"/>
        </w:rPr>
        <w:t xml:space="preserve"> and individuals responsible for </w:t>
      </w:r>
      <w:r w:rsidR="00E0609F">
        <w:rPr>
          <w:rFonts w:ascii="Calibri" w:hAnsi="Calibri" w:cs="Calibri"/>
        </w:rPr>
        <w:t>device management</w:t>
      </w:r>
      <w:r w:rsidR="00E2274B">
        <w:rPr>
          <w:rFonts w:ascii="Calibri" w:hAnsi="Calibri" w:cs="Calibri"/>
        </w:rPr>
        <w:t>.</w:t>
      </w:r>
    </w:p>
    <w:p w:rsidR="00E2274B" w:rsidP="00E2274B" w:rsidRDefault="00FD2C17" w14:paraId="4A20A12D" w14:textId="2C956FC6">
      <w:pPr>
        <w:pStyle w:val="checklist"/>
        <w:numPr>
          <w:ilvl w:val="0"/>
          <w:numId w:val="12"/>
        </w:numPr>
        <w:rPr>
          <w:rFonts w:ascii="Calibri" w:hAnsi="Calibri" w:cs="Calibri"/>
        </w:rPr>
      </w:pPr>
      <w:r>
        <w:rPr>
          <w:rFonts w:ascii="Calibri" w:hAnsi="Calibri" w:cs="Calibri"/>
        </w:rPr>
        <w:t>Ideally, i</w:t>
      </w:r>
      <w:r w:rsidR="00E2274B">
        <w:rPr>
          <w:rFonts w:ascii="Calibri" w:hAnsi="Calibri" w:cs="Calibri"/>
        </w:rPr>
        <w:t xml:space="preserve">nvestigational devices will </w:t>
      </w:r>
      <w:r w:rsidR="000A1DFE">
        <w:rPr>
          <w:rFonts w:ascii="Calibri" w:hAnsi="Calibri" w:cs="Calibri"/>
        </w:rPr>
        <w:t xml:space="preserve">be managed by study team.  Devices must </w:t>
      </w:r>
      <w:r w:rsidR="00E2274B">
        <w:rPr>
          <w:rFonts w:ascii="Calibri" w:hAnsi="Calibri" w:cs="Calibri"/>
        </w:rPr>
        <w:t>be locked</w:t>
      </w:r>
      <w:r w:rsidR="002A4717">
        <w:rPr>
          <w:rFonts w:ascii="Calibri" w:hAnsi="Calibri" w:cs="Calibri"/>
        </w:rPr>
        <w:t xml:space="preserve"> in a location with access </w:t>
      </w:r>
      <w:r w:rsidR="00492B28">
        <w:rPr>
          <w:rFonts w:ascii="Calibri" w:hAnsi="Calibri" w:cs="Calibri"/>
        </w:rPr>
        <w:t xml:space="preserve">limited </w:t>
      </w:r>
      <w:r w:rsidR="002A4717">
        <w:rPr>
          <w:rFonts w:ascii="Calibri" w:hAnsi="Calibri" w:cs="Calibri"/>
        </w:rPr>
        <w:t>to study team.</w:t>
      </w:r>
      <w:r w:rsidR="00492B28">
        <w:rPr>
          <w:rFonts w:ascii="Calibri" w:hAnsi="Calibri" w:cs="Calibri"/>
        </w:rPr>
        <w:t xml:space="preserve">  Device shipping records</w:t>
      </w:r>
      <w:r w:rsidR="005B09D7">
        <w:rPr>
          <w:rFonts w:ascii="Calibri" w:hAnsi="Calibri" w:cs="Calibri"/>
        </w:rPr>
        <w:t>, accountability records will be maintained by the study team.</w:t>
      </w:r>
    </w:p>
    <w:p w:rsidR="002A4717" w:rsidP="00E2274B" w:rsidRDefault="002A4717" w14:paraId="26D01EF5" w14:textId="3716D214">
      <w:pPr>
        <w:pStyle w:val="checklist"/>
        <w:numPr>
          <w:ilvl w:val="0"/>
          <w:numId w:val="1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If an implantable device or large device </w:t>
      </w:r>
      <w:r w:rsidR="00713E62">
        <w:rPr>
          <w:rFonts w:ascii="Calibri" w:hAnsi="Calibri" w:cs="Calibri"/>
        </w:rPr>
        <w:t xml:space="preserve">needs to be stored close to where device will be utilized, it may be appropriate to store somewhere within an IU Health location (i.e. close to a surgical location or </w:t>
      </w:r>
      <w:r w:rsidR="00163931">
        <w:rPr>
          <w:rFonts w:ascii="Calibri" w:hAnsi="Calibri" w:cs="Calibri"/>
        </w:rPr>
        <w:t>radiology</w:t>
      </w:r>
      <w:r w:rsidRPr="1F4EB13E" w:rsidR="00163931">
        <w:rPr>
          <w:rFonts w:ascii="Calibri" w:hAnsi="Calibri" w:cs="Calibri"/>
        </w:rPr>
        <w:t>)</w:t>
      </w:r>
      <w:r w:rsidRPr="1F4EB13E" w:rsidR="02BF384F">
        <w:rPr>
          <w:rFonts w:ascii="Calibri" w:hAnsi="Calibri" w:cs="Calibri"/>
        </w:rPr>
        <w:t>.</w:t>
      </w:r>
    </w:p>
    <w:p w:rsidR="00163931" w:rsidP="00E2274B" w:rsidRDefault="00163931" w14:paraId="32C2DE82" w14:textId="2C4B7EA3">
      <w:pPr>
        <w:pStyle w:val="checklist"/>
        <w:numPr>
          <w:ilvl w:val="0"/>
          <w:numId w:val="1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If anyone other than the study team will be responsible for </w:t>
      </w:r>
      <w:r w:rsidRPr="45722237" w:rsidR="3CA928E2">
        <w:rPr>
          <w:rFonts w:ascii="Calibri" w:hAnsi="Calibri" w:cs="Calibri"/>
        </w:rPr>
        <w:t xml:space="preserve">device </w:t>
      </w:r>
      <w:r w:rsidRPr="45722237">
        <w:rPr>
          <w:rFonts w:ascii="Calibri" w:hAnsi="Calibri" w:cs="Calibri"/>
        </w:rPr>
        <w:t>accountability</w:t>
      </w:r>
      <w:r w:rsidRPr="45722237" w:rsidR="005025AB">
        <w:rPr>
          <w:rFonts w:ascii="Calibri" w:hAnsi="Calibri" w:cs="Calibri"/>
        </w:rPr>
        <w:t xml:space="preserve">, </w:t>
      </w:r>
      <w:r w:rsidRPr="3A403B58" w:rsidR="2DE3FCE3">
        <w:rPr>
          <w:rFonts w:ascii="Calibri" w:hAnsi="Calibri" w:cs="Calibri"/>
        </w:rPr>
        <w:t xml:space="preserve">the study team is expected to </w:t>
      </w:r>
      <w:r w:rsidRPr="3A403B58" w:rsidR="005025AB">
        <w:rPr>
          <w:rFonts w:ascii="Calibri" w:hAnsi="Calibri" w:cs="Calibri"/>
        </w:rPr>
        <w:t>provide</w:t>
      </w:r>
      <w:r w:rsidR="005025AB">
        <w:rPr>
          <w:rFonts w:ascii="Calibri" w:hAnsi="Calibri" w:cs="Calibri"/>
        </w:rPr>
        <w:t xml:space="preserve"> training to IU Health team members on </w:t>
      </w:r>
      <w:r w:rsidR="00D36051">
        <w:rPr>
          <w:rFonts w:ascii="Calibri" w:hAnsi="Calibri" w:cs="Calibri"/>
        </w:rPr>
        <w:t xml:space="preserve">device accountability, maintenance of shipping records and </w:t>
      </w:r>
      <w:r w:rsidR="005779A0">
        <w:rPr>
          <w:rFonts w:ascii="Calibri" w:hAnsi="Calibri" w:cs="Calibri"/>
        </w:rPr>
        <w:t>appropriate storage conditions</w:t>
      </w:r>
      <w:r w:rsidR="0076255F">
        <w:rPr>
          <w:rFonts w:ascii="Calibri" w:hAnsi="Calibri" w:cs="Calibri"/>
        </w:rPr>
        <w:t xml:space="preserve">.  </w:t>
      </w:r>
      <w:r w:rsidRPr="3A403B58" w:rsidR="3E462653">
        <w:rPr>
          <w:rFonts w:ascii="Calibri" w:hAnsi="Calibri" w:cs="Calibri"/>
        </w:rPr>
        <w:t xml:space="preserve">The study team should </w:t>
      </w:r>
      <w:r w:rsidRPr="728F93A3" w:rsidR="3E462653">
        <w:rPr>
          <w:rFonts w:ascii="Calibri" w:hAnsi="Calibri" w:cs="Calibri"/>
        </w:rPr>
        <w:t>d</w:t>
      </w:r>
      <w:r w:rsidRPr="728F93A3" w:rsidR="0076255F">
        <w:rPr>
          <w:rFonts w:ascii="Calibri" w:hAnsi="Calibri" w:cs="Calibri"/>
        </w:rPr>
        <w:t>ocument</w:t>
      </w:r>
      <w:r w:rsidR="0076255F">
        <w:rPr>
          <w:rFonts w:ascii="Calibri" w:hAnsi="Calibri" w:cs="Calibri"/>
        </w:rPr>
        <w:t xml:space="preserve"> training and maintain in study records.</w:t>
      </w:r>
    </w:p>
    <w:p w:rsidR="005779A0" w:rsidP="005779A0" w:rsidRDefault="005779A0" w14:paraId="2F8D8093" w14:textId="09CC2313">
      <w:pPr>
        <w:pStyle w:val="checklist"/>
        <w:numPr>
          <w:ilvl w:val="1"/>
          <w:numId w:val="12"/>
        </w:numPr>
        <w:rPr>
          <w:rFonts w:ascii="Calibri" w:hAnsi="Calibri" w:cs="Calibri"/>
        </w:rPr>
      </w:pPr>
      <w:r>
        <w:rPr>
          <w:rFonts w:ascii="Calibri" w:hAnsi="Calibri" w:cs="Calibri"/>
        </w:rPr>
        <w:t>Device(s) should be stored</w:t>
      </w:r>
      <w:r w:rsidR="006B413B">
        <w:rPr>
          <w:rFonts w:ascii="Calibri" w:hAnsi="Calibri" w:cs="Calibri"/>
        </w:rPr>
        <w:t xml:space="preserve"> in a locked storage unit, lockbox, or </w:t>
      </w:r>
      <w:r w:rsidR="00DF7E0D">
        <w:rPr>
          <w:rFonts w:ascii="Calibri" w:hAnsi="Calibri" w:cs="Calibri"/>
        </w:rPr>
        <w:t>locked cage AWAY from normal IU Health stock and appropriately identified as investigational devices for use in clinical research only.</w:t>
      </w:r>
      <w:r w:rsidR="00351333">
        <w:rPr>
          <w:rFonts w:ascii="Calibri" w:hAnsi="Calibri" w:cs="Calibri"/>
        </w:rPr>
        <w:t xml:space="preserve">  </w:t>
      </w:r>
      <w:r w:rsidR="00963D3F">
        <w:rPr>
          <w:rFonts w:ascii="Calibri" w:hAnsi="Calibri" w:cs="Calibri"/>
        </w:rPr>
        <w:t>Limit the number of non-study team members with access to devices.</w:t>
      </w:r>
    </w:p>
    <w:p w:rsidRPr="00D27918" w:rsidR="000D250D" w:rsidP="000D250D" w:rsidRDefault="009E60F7" w14:paraId="56D3E341" w14:textId="22ACC3F5">
      <w:pPr>
        <w:pStyle w:val="checklist"/>
        <w:numPr>
          <w:ilvl w:val="0"/>
          <w:numId w:val="12"/>
        </w:numPr>
        <w:rPr>
          <w:rFonts w:ascii="Calibri" w:hAnsi="Calibri" w:cs="Calibri"/>
        </w:rPr>
      </w:pPr>
      <w:r w:rsidRPr="5EF19FAD">
        <w:rPr>
          <w:rFonts w:ascii="Calibri" w:hAnsi="Calibri" w:cs="Calibri"/>
        </w:rPr>
        <w:t xml:space="preserve">Study provided Medical </w:t>
      </w:r>
      <w:r w:rsidRPr="5EF19FAD" w:rsidR="40E81C45">
        <w:rPr>
          <w:rFonts w:ascii="Calibri" w:hAnsi="Calibri" w:cs="Calibri"/>
        </w:rPr>
        <w:t>Equipment for</w:t>
      </w:r>
      <w:r w:rsidRPr="5EF19FAD">
        <w:rPr>
          <w:rFonts w:ascii="Calibri" w:hAnsi="Calibri" w:cs="Calibri"/>
        </w:rPr>
        <w:t xml:space="preserve"> clinical </w:t>
      </w:r>
      <w:r w:rsidRPr="5EF19FAD" w:rsidR="004551D9">
        <w:rPr>
          <w:rFonts w:ascii="Calibri" w:hAnsi="Calibri" w:cs="Calibri"/>
        </w:rPr>
        <w:t>assessments</w:t>
      </w:r>
      <w:r w:rsidRPr="5EF19FAD" w:rsidR="4962B662">
        <w:rPr>
          <w:rFonts w:ascii="Calibri" w:hAnsi="Calibri" w:cs="Calibri"/>
        </w:rPr>
        <w:t xml:space="preserve"> (example: ECG machines, PFT machine, etc.)</w:t>
      </w:r>
      <w:r w:rsidRPr="5EF19FAD" w:rsidR="004551D9">
        <w:rPr>
          <w:rFonts w:ascii="Calibri" w:hAnsi="Calibri" w:cs="Calibri"/>
        </w:rPr>
        <w:t xml:space="preserve"> should be maintained by the study team unless</w:t>
      </w:r>
      <w:r w:rsidRPr="5EF19FAD" w:rsidR="009052B8">
        <w:rPr>
          <w:rFonts w:ascii="Calibri" w:hAnsi="Calibri" w:cs="Calibri"/>
        </w:rPr>
        <w:t xml:space="preserve"> it is difficult to bring equipment back and for to study visits.  Work with IU Health team to determine if there is a location equipment could be stored within IU Health facility.  </w:t>
      </w:r>
      <w:r w:rsidRPr="5EF19FAD" w:rsidR="000A0B9B">
        <w:rPr>
          <w:rFonts w:ascii="Calibri" w:hAnsi="Calibri" w:cs="Calibri"/>
        </w:rPr>
        <w:t>Label the equipment to be used only as part of the research study.</w:t>
      </w:r>
    </w:p>
    <w:p w:rsidRPr="00D27918" w:rsidR="006C27EC" w:rsidP="00062125" w:rsidRDefault="00000000" w14:paraId="63A4F776" w14:textId="13F4EEDF">
      <w:pPr>
        <w:pStyle w:val="checklist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094060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7918" w:rsidR="00BB5447">
            <w:rPr>
              <w:rFonts w:ascii="Segoe UI Symbol" w:hAnsi="Segoe UI Symbol" w:cs="Segoe UI Symbol"/>
            </w:rPr>
            <w:t>☐</w:t>
          </w:r>
        </w:sdtContent>
      </w:sdt>
      <w:r w:rsidRPr="00D27918" w:rsidR="00BB5447">
        <w:rPr>
          <w:rFonts w:ascii="Calibri" w:hAnsi="Calibri" w:cs="Calibri"/>
        </w:rPr>
        <w:tab/>
      </w:r>
      <w:r w:rsidR="00DE6F85">
        <w:rPr>
          <w:rFonts w:ascii="Calibri" w:hAnsi="Calibri" w:cs="Calibri"/>
        </w:rPr>
        <w:t xml:space="preserve">If the study will take place in an </w:t>
      </w:r>
      <w:r w:rsidRPr="00C829DA" w:rsidR="00DE6F85">
        <w:rPr>
          <w:rFonts w:ascii="Calibri" w:hAnsi="Calibri" w:cs="Calibri"/>
          <w:b/>
          <w:bCs/>
        </w:rPr>
        <w:t>IU Health Ambulatory Surgery Center (ASC),</w:t>
      </w:r>
      <w:r w:rsidR="00DE6F85">
        <w:rPr>
          <w:rFonts w:ascii="Calibri" w:hAnsi="Calibri" w:cs="Calibri"/>
        </w:rPr>
        <w:t xml:space="preserve"> an IU Health ASC Research Acceptance Form will need to be completed.  The form, a list of ASC locations can be found on the Office of Clinical Research website on </w:t>
      </w:r>
      <w:hyperlink w:history="1" r:id="rId11">
        <w:r w:rsidRPr="00F16FF6" w:rsidR="00DE6F85">
          <w:rPr>
            <w:rStyle w:val="Hyperlink"/>
            <w:rFonts w:ascii="Calibri" w:hAnsi="Calibri" w:cs="Calibri"/>
          </w:rPr>
          <w:t>this page</w:t>
        </w:r>
      </w:hyperlink>
      <w:r w:rsidR="00DE6F85">
        <w:rPr>
          <w:rFonts w:ascii="Calibri" w:hAnsi="Calibri" w:cs="Calibri"/>
        </w:rPr>
        <w:t xml:space="preserve"> and scroll down to </w:t>
      </w:r>
      <w:r w:rsidRPr="00334102" w:rsidR="00DE6F85">
        <w:rPr>
          <w:rFonts w:ascii="Calibri" w:hAnsi="Calibri" w:cs="Calibri"/>
        </w:rPr>
        <w:t>IU Health ASC Research Acceptance</w:t>
      </w:r>
      <w:r w:rsidR="00DE6F85">
        <w:rPr>
          <w:rFonts w:ascii="Calibri" w:hAnsi="Calibri" w:cs="Calibri"/>
        </w:rPr>
        <w:t xml:space="preserve"> Process.</w:t>
      </w:r>
    </w:p>
    <w:p w:rsidRPr="00F764C0" w:rsidR="006C27EC" w:rsidP="00FA0816" w:rsidRDefault="00B45932" w14:paraId="4AB6687F" w14:textId="553A6C15">
      <w:pPr>
        <w:pStyle w:val="Heading1"/>
        <w:rPr>
          <w:color w:val="C00000"/>
          <w:sz w:val="36"/>
          <w:szCs w:val="44"/>
        </w:rPr>
      </w:pPr>
      <w:bookmarkStart w:name="_lyrp6qhzrgl" w:colFirst="0" w:colLast="0" w:id="1"/>
      <w:bookmarkEnd w:id="1"/>
      <w:r w:rsidRPr="00F764C0">
        <w:rPr>
          <w:color w:val="C00000"/>
          <w:sz w:val="36"/>
          <w:szCs w:val="44"/>
        </w:rPr>
        <w:t>Studies involving Device implants</w:t>
      </w:r>
    </w:p>
    <w:p w:rsidR="006C27EC" w:rsidP="0081053B" w:rsidRDefault="00000000" w14:paraId="52D3A8ED" w14:textId="366B9126">
      <w:pPr>
        <w:pStyle w:val="checklist"/>
        <w:rPr>
          <w:rFonts w:ascii="Calibri" w:hAnsi="Calibri" w:cs="Calibri"/>
        </w:rPr>
      </w:pPr>
      <w:sdt>
        <w:sdtPr>
          <w:rPr>
            <w:color w:val="79C24D" w:themeColor="accent1"/>
          </w:rPr>
          <w:id w:val="643543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5447" w:rsidR="00BB5447">
            <w:rPr>
              <w:rFonts w:hint="eastAsia" w:ascii="MS Gothic" w:eastAsia="MS Gothic"/>
              <w:color w:val="79C24D" w:themeColor="accent1"/>
            </w:rPr>
            <w:t>☐</w:t>
          </w:r>
        </w:sdtContent>
      </w:sdt>
      <w:r w:rsidRPr="00BB5447" w:rsidR="00BB5447">
        <w:rPr>
          <w:color w:val="79C24D" w:themeColor="accent1"/>
        </w:rPr>
        <w:tab/>
      </w:r>
      <w:r w:rsidRPr="00B85724" w:rsidR="005A743B">
        <w:rPr>
          <w:rFonts w:ascii="Calibri" w:hAnsi="Calibri" w:cs="Calibri"/>
          <w:b/>
          <w:bCs/>
        </w:rPr>
        <w:t>Investigational Device Exemption (IDE) studies:</w:t>
      </w:r>
    </w:p>
    <w:p w:rsidR="00150861" w:rsidP="00150861" w:rsidRDefault="000718A0" w14:paraId="7B3AA028" w14:textId="374730DF">
      <w:pPr>
        <w:pStyle w:val="checklist"/>
        <w:numPr>
          <w:ilvl w:val="0"/>
          <w:numId w:val="11"/>
        </w:numPr>
        <w:rPr>
          <w:rFonts w:ascii="Calibri" w:hAnsi="Calibri" w:cs="Calibri"/>
        </w:rPr>
      </w:pPr>
      <w:r>
        <w:rPr>
          <w:rFonts w:ascii="Calibri" w:hAnsi="Calibri" w:cs="Calibri"/>
        </w:rPr>
        <w:t>Devices not currently approved for any use</w:t>
      </w:r>
    </w:p>
    <w:p w:rsidR="000718A0" w:rsidP="00150861" w:rsidRDefault="000718A0" w14:paraId="1B8BE1D9" w14:textId="79C812ED">
      <w:pPr>
        <w:pStyle w:val="checklist"/>
        <w:numPr>
          <w:ilvl w:val="0"/>
          <w:numId w:val="11"/>
        </w:numPr>
        <w:rPr>
          <w:rFonts w:ascii="Calibri" w:hAnsi="Calibri" w:cs="Calibri"/>
        </w:rPr>
      </w:pPr>
      <w:r>
        <w:rPr>
          <w:rFonts w:ascii="Calibri" w:hAnsi="Calibri" w:cs="Calibri"/>
        </w:rPr>
        <w:t>Devices</w:t>
      </w:r>
      <w:r w:rsidR="00E329E1">
        <w:rPr>
          <w:rFonts w:ascii="Calibri" w:hAnsi="Calibri" w:cs="Calibri"/>
        </w:rPr>
        <w:t xml:space="preserve"> currently approved and marketed, but sponsor seeking new indication</w:t>
      </w:r>
    </w:p>
    <w:p w:rsidR="00915A5B" w:rsidP="00150861" w:rsidRDefault="00915A5B" w14:paraId="6A7FB2CE" w14:textId="4B5FE411">
      <w:pPr>
        <w:pStyle w:val="checklist"/>
        <w:numPr>
          <w:ilvl w:val="0"/>
          <w:numId w:val="1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Comparative effectiveness research involving approved devices </w:t>
      </w:r>
    </w:p>
    <w:p w:rsidR="006C27EC" w:rsidP="0081053B" w:rsidRDefault="00000000" w14:paraId="1D046F4E" w14:textId="3C73B93C">
      <w:pPr>
        <w:pStyle w:val="checklist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69352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7918" w:rsidR="00BB5447">
            <w:rPr>
              <w:rFonts w:ascii="Segoe UI Symbol" w:hAnsi="Segoe UI Symbol" w:cs="Segoe UI Symbol"/>
            </w:rPr>
            <w:t>☐</w:t>
          </w:r>
        </w:sdtContent>
      </w:sdt>
      <w:r w:rsidRPr="00D27918" w:rsidR="00BB5447">
        <w:rPr>
          <w:rFonts w:ascii="Calibri" w:hAnsi="Calibri" w:cs="Calibri"/>
        </w:rPr>
        <w:tab/>
      </w:r>
      <w:r w:rsidRPr="00B85724" w:rsidR="004872BE">
        <w:rPr>
          <w:rFonts w:ascii="Calibri" w:hAnsi="Calibri" w:cs="Calibri"/>
          <w:b/>
          <w:bCs/>
        </w:rPr>
        <w:t>Clinical Trial Agreements</w:t>
      </w:r>
      <w:r w:rsidRPr="00A3164B" w:rsidR="008B0457">
        <w:rPr>
          <w:rFonts w:ascii="Calibri" w:hAnsi="Calibri" w:cs="Calibri"/>
        </w:rPr>
        <w:t xml:space="preserve"> </w:t>
      </w:r>
    </w:p>
    <w:p w:rsidRPr="009145C9" w:rsidR="003E12E3" w:rsidP="6D917F4D" w:rsidRDefault="00943071" w14:paraId="686FC374" w14:textId="48DE8EC8">
      <w:pPr>
        <w:pStyle w:val="checklist"/>
        <w:numPr>
          <w:ilvl w:val="0"/>
          <w:numId w:val="13"/>
        </w:numPr>
        <w:rPr>
          <w:rFonts w:ascii="Calibri" w:hAnsi="Calibri" w:cs="Calibri"/>
          <w:color w:val="FF0000"/>
        </w:rPr>
      </w:pPr>
      <w:r w:rsidRPr="6D917F4D">
        <w:rPr>
          <w:rFonts w:ascii="Calibri" w:hAnsi="Calibri" w:cs="Calibri"/>
        </w:rPr>
        <w:t xml:space="preserve">IU Health should be a party to the clinical trial agreement </w:t>
      </w:r>
      <w:r w:rsidRPr="6D917F4D" w:rsidR="137DCFC4">
        <w:rPr>
          <w:rFonts w:ascii="Calibri" w:hAnsi="Calibri" w:cs="Calibri"/>
        </w:rPr>
        <w:t xml:space="preserve">particularly </w:t>
      </w:r>
      <w:r w:rsidRPr="6D917F4D" w:rsidR="005962C0">
        <w:rPr>
          <w:rFonts w:ascii="Calibri" w:hAnsi="Calibri" w:cs="Calibri"/>
        </w:rPr>
        <w:t xml:space="preserve">when the </w:t>
      </w:r>
      <w:r w:rsidRPr="6D917F4D" w:rsidR="003E12E3">
        <w:rPr>
          <w:rFonts w:ascii="Calibri" w:hAnsi="Calibri" w:cs="Calibri"/>
        </w:rPr>
        <w:t>device or the procedure will be billed by IU Health</w:t>
      </w:r>
      <w:r w:rsidRPr="6D917F4D" w:rsidR="00FB3DC7">
        <w:rPr>
          <w:rFonts w:ascii="Calibri" w:hAnsi="Calibri" w:cs="Calibri"/>
        </w:rPr>
        <w:t xml:space="preserve"> (</w:t>
      </w:r>
      <w:r w:rsidRPr="6D917F4D" w:rsidR="009145C9">
        <w:rPr>
          <w:rFonts w:ascii="Calibri" w:hAnsi="Calibri" w:cs="Calibri"/>
        </w:rPr>
        <w:t xml:space="preserve">with </w:t>
      </w:r>
      <w:r w:rsidRPr="6D917F4D" w:rsidR="00FB3DC7">
        <w:rPr>
          <w:rFonts w:ascii="Calibri" w:hAnsi="Calibri" w:cs="Calibri"/>
        </w:rPr>
        <w:t>CMS approval)</w:t>
      </w:r>
      <w:r w:rsidRPr="6D917F4D" w:rsidR="007C6ECF">
        <w:rPr>
          <w:rFonts w:ascii="Calibri" w:hAnsi="Calibri" w:cs="Calibri"/>
        </w:rPr>
        <w:t xml:space="preserve"> </w:t>
      </w:r>
    </w:p>
    <w:p w:rsidR="7ED2E655" w:rsidP="6D917F4D" w:rsidRDefault="7ED2E655" w14:paraId="19535451" w14:textId="0D2E3163">
      <w:pPr>
        <w:pStyle w:val="checklist"/>
        <w:numPr>
          <w:ilvl w:val="0"/>
          <w:numId w:val="13"/>
        </w:numPr>
        <w:rPr>
          <w:rFonts w:ascii="Calibri" w:hAnsi="Calibri" w:cs="Calibri"/>
          <w:color w:val="FF0000"/>
        </w:rPr>
      </w:pPr>
      <w:r w:rsidRPr="6D917F4D">
        <w:rPr>
          <w:rFonts w:ascii="Calibri" w:hAnsi="Calibri" w:cs="Calibri"/>
        </w:rPr>
        <w:t xml:space="preserve">Reach out to </w:t>
      </w:r>
      <w:hyperlink r:id="rId12">
        <w:r w:rsidRPr="6D917F4D">
          <w:rPr>
            <w:rStyle w:val="Hyperlink"/>
            <w:rFonts w:ascii="Calibri" w:hAnsi="Calibri" w:cs="Calibri"/>
          </w:rPr>
          <w:t>clinicalresearchsupport@iuhealth.org</w:t>
        </w:r>
      </w:hyperlink>
      <w:r w:rsidRPr="6D917F4D">
        <w:rPr>
          <w:rFonts w:ascii="Calibri" w:hAnsi="Calibri" w:cs="Calibri"/>
        </w:rPr>
        <w:t xml:space="preserve"> if you are unsure whether IU Health should be a party.</w:t>
      </w:r>
    </w:p>
    <w:p w:rsidRPr="00E712A0" w:rsidR="006C27EC" w:rsidP="0081053B" w:rsidRDefault="00000000" w14:paraId="4E2EC9B1" w14:textId="22F0073B">
      <w:pPr>
        <w:pStyle w:val="checklist"/>
        <w:rPr>
          <w:rFonts w:ascii="Calibri" w:hAnsi="Calibri" w:cs="Calibri"/>
        </w:rPr>
      </w:pPr>
      <w:sdt>
        <w:sdtPr>
          <w:rPr>
            <w:rFonts w:ascii="Calibri" w:hAnsi="Calibri" w:cs="Calibri"/>
            <w:color w:val="C00000"/>
          </w:rPr>
          <w:id w:val="-590395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3164B" w:rsidR="00BB5447">
            <w:rPr>
              <w:rFonts w:ascii="Segoe UI Symbol" w:hAnsi="Segoe UI Symbol" w:cs="Segoe UI Symbol"/>
              <w:color w:val="C00000"/>
            </w:rPr>
            <w:t>☐</w:t>
          </w:r>
        </w:sdtContent>
      </w:sdt>
      <w:r w:rsidRPr="00A3164B" w:rsidR="00BB5447">
        <w:rPr>
          <w:rFonts w:ascii="Calibri" w:hAnsi="Calibri" w:cs="Calibri"/>
          <w:color w:val="C00000"/>
        </w:rPr>
        <w:tab/>
      </w:r>
      <w:r w:rsidRPr="00B85724" w:rsidR="004872BE">
        <w:rPr>
          <w:rFonts w:ascii="Calibri" w:hAnsi="Calibri" w:cs="Calibri"/>
          <w:b/>
          <w:bCs/>
        </w:rPr>
        <w:t>Purchasing Agreements</w:t>
      </w:r>
    </w:p>
    <w:p w:rsidR="00FB3DC7" w:rsidP="00FB3DC7" w:rsidRDefault="004B1DF3" w14:paraId="30A70DD1" w14:textId="05662211">
      <w:pPr>
        <w:pStyle w:val="checklist"/>
        <w:numPr>
          <w:ilvl w:val="0"/>
          <w:numId w:val="13"/>
        </w:numPr>
        <w:rPr>
          <w:rFonts w:ascii="Calibri" w:hAnsi="Calibri" w:cs="Calibri"/>
        </w:rPr>
      </w:pPr>
      <w:r w:rsidRPr="00E712A0">
        <w:rPr>
          <w:rFonts w:ascii="Calibri" w:hAnsi="Calibri" w:cs="Calibri"/>
        </w:rPr>
        <w:t xml:space="preserve">IU Health must purchase devices that </w:t>
      </w:r>
      <w:r w:rsidRPr="00E712A0" w:rsidR="00E51762">
        <w:rPr>
          <w:rFonts w:ascii="Calibri" w:hAnsi="Calibri" w:cs="Calibri"/>
        </w:rPr>
        <w:t>will be billed to third party payor or CMS</w:t>
      </w:r>
    </w:p>
    <w:p w:rsidRPr="00E712A0" w:rsidR="00F40BF8" w:rsidP="00FB3DC7" w:rsidRDefault="00F40BF8" w14:paraId="46894BFD" w14:textId="76A3A650">
      <w:pPr>
        <w:pStyle w:val="checklist"/>
        <w:numPr>
          <w:ilvl w:val="0"/>
          <w:numId w:val="13"/>
        </w:numPr>
        <w:rPr>
          <w:rFonts w:ascii="Calibri" w:hAnsi="Calibri" w:cs="Calibri"/>
        </w:rPr>
      </w:pPr>
      <w:r>
        <w:rPr>
          <w:rFonts w:ascii="Calibri" w:hAnsi="Calibri" w:cs="Calibri"/>
        </w:rPr>
        <w:t>Device Purchasing information may be included in the Clinical Trial Agreement.  This is the ideal situation, but IU Health must be</w:t>
      </w:r>
      <w:r w:rsidR="00DC41DB">
        <w:rPr>
          <w:rFonts w:ascii="Calibri" w:hAnsi="Calibri" w:cs="Calibri"/>
        </w:rPr>
        <w:t xml:space="preserve"> added as</w:t>
      </w:r>
      <w:r>
        <w:rPr>
          <w:rFonts w:ascii="Calibri" w:hAnsi="Calibri" w:cs="Calibri"/>
        </w:rPr>
        <w:t xml:space="preserve"> a party to the CTA</w:t>
      </w:r>
    </w:p>
    <w:p w:rsidR="00E51762" w:rsidP="00FB3DC7" w:rsidRDefault="00E51762" w14:paraId="622E6E46" w14:textId="2A812161">
      <w:pPr>
        <w:pStyle w:val="checklist"/>
        <w:numPr>
          <w:ilvl w:val="0"/>
          <w:numId w:val="13"/>
        </w:numPr>
        <w:rPr>
          <w:rFonts w:ascii="Calibri" w:hAnsi="Calibri" w:cs="Calibri"/>
        </w:rPr>
      </w:pPr>
      <w:r w:rsidRPr="00E712A0">
        <w:rPr>
          <w:rFonts w:ascii="Calibri" w:hAnsi="Calibri" w:cs="Calibri"/>
        </w:rPr>
        <w:lastRenderedPageBreak/>
        <w:t xml:space="preserve">The University should not </w:t>
      </w:r>
      <w:r w:rsidRPr="00E712A0" w:rsidR="00C52EFD">
        <w:rPr>
          <w:rFonts w:ascii="Calibri" w:hAnsi="Calibri" w:cs="Calibri"/>
        </w:rPr>
        <w:t xml:space="preserve">go through purchasing </w:t>
      </w:r>
      <w:r w:rsidR="00E712A0">
        <w:rPr>
          <w:rFonts w:ascii="Calibri" w:hAnsi="Calibri" w:cs="Calibri"/>
        </w:rPr>
        <w:t>or enter into a purchasing agreement</w:t>
      </w:r>
    </w:p>
    <w:p w:rsidR="008A3231" w:rsidP="00FB3DC7" w:rsidRDefault="008A3231" w14:paraId="40BC71E6" w14:textId="79A7BC6A">
      <w:pPr>
        <w:pStyle w:val="checklist"/>
        <w:numPr>
          <w:ilvl w:val="0"/>
          <w:numId w:val="1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Contact </w:t>
      </w:r>
      <w:hyperlink w:history="1" r:id="rId13">
        <w:r w:rsidRPr="0030394F" w:rsidR="00EC0DA3">
          <w:rPr>
            <w:rStyle w:val="Hyperlink"/>
            <w:rFonts w:ascii="Calibri" w:hAnsi="Calibri" w:cs="Calibri"/>
          </w:rPr>
          <w:t>clinicalresearchsupport@iuhealth.org</w:t>
        </w:r>
      </w:hyperlink>
      <w:r w:rsidR="00EC0DA3">
        <w:rPr>
          <w:rFonts w:ascii="Calibri" w:hAnsi="Calibri" w:cs="Calibri"/>
        </w:rPr>
        <w:t xml:space="preserve"> and </w:t>
      </w:r>
      <w:hyperlink w:history="1" r:id="rId14">
        <w:r w:rsidRPr="004A56F5" w:rsidR="00DE5034">
          <w:rPr>
            <w:rStyle w:val="Hyperlink"/>
            <w:rFonts w:ascii="Calibri" w:hAnsi="Calibri" w:cs="Calibri"/>
          </w:rPr>
          <w:t>clinicaltrials@iuhealth.org</w:t>
        </w:r>
      </w:hyperlink>
      <w:r w:rsidR="00DE5034">
        <w:rPr>
          <w:rFonts w:ascii="Calibri" w:hAnsi="Calibri" w:cs="Calibri"/>
        </w:rPr>
        <w:t xml:space="preserve"> </w:t>
      </w:r>
      <w:r w:rsidR="00EC0DA3">
        <w:rPr>
          <w:rFonts w:ascii="Calibri" w:hAnsi="Calibri" w:cs="Calibri"/>
        </w:rPr>
        <w:t xml:space="preserve"> to determine the </w:t>
      </w:r>
      <w:r w:rsidR="003E5906">
        <w:rPr>
          <w:rFonts w:ascii="Calibri" w:hAnsi="Calibri" w:cs="Calibri"/>
        </w:rPr>
        <w:t>appropriate contact for ordering/purchasing</w:t>
      </w:r>
    </w:p>
    <w:p w:rsidRPr="00082286" w:rsidR="00C52EFD" w:rsidP="00FB3DC7" w:rsidRDefault="000A7A87" w14:paraId="645FD15A" w14:textId="76D47552">
      <w:pPr>
        <w:pStyle w:val="checklist"/>
        <w:numPr>
          <w:ilvl w:val="0"/>
          <w:numId w:val="13"/>
        </w:numPr>
        <w:rPr>
          <w:rFonts w:ascii="Calibri" w:hAnsi="Calibri" w:cs="Calibri"/>
        </w:rPr>
      </w:pPr>
      <w:r w:rsidRPr="00082286">
        <w:rPr>
          <w:rFonts w:ascii="Calibri" w:hAnsi="Calibri" w:cs="Calibri"/>
        </w:rPr>
        <w:t>If there is a se</w:t>
      </w:r>
      <w:r w:rsidRPr="00082286" w:rsidR="002C50A1">
        <w:rPr>
          <w:rFonts w:ascii="Calibri" w:hAnsi="Calibri" w:cs="Calibri"/>
        </w:rPr>
        <w:t xml:space="preserve">parate purchasing agreement, </w:t>
      </w:r>
      <w:r w:rsidRPr="00082286" w:rsidR="008B7FEA">
        <w:rPr>
          <w:rFonts w:ascii="Calibri" w:hAnsi="Calibri" w:cs="Calibri"/>
        </w:rPr>
        <w:t xml:space="preserve">an </w:t>
      </w:r>
      <w:r w:rsidRPr="00082286" w:rsidR="00C52EFD">
        <w:rPr>
          <w:rFonts w:ascii="Calibri" w:hAnsi="Calibri" w:cs="Calibri"/>
        </w:rPr>
        <w:t xml:space="preserve">IU Health </w:t>
      </w:r>
      <w:r w:rsidRPr="00082286" w:rsidR="00644DF7">
        <w:rPr>
          <w:rFonts w:ascii="Calibri" w:hAnsi="Calibri" w:cs="Calibri"/>
        </w:rPr>
        <w:t xml:space="preserve">attorney assigned to </w:t>
      </w:r>
      <w:r w:rsidRPr="00082286" w:rsidR="00E712A0">
        <w:rPr>
          <w:rFonts w:ascii="Calibri" w:hAnsi="Calibri" w:cs="Calibri"/>
        </w:rPr>
        <w:t>research</w:t>
      </w:r>
      <w:r w:rsidRPr="00082286" w:rsidR="00DE3622">
        <w:rPr>
          <w:rFonts w:ascii="Calibri" w:hAnsi="Calibri" w:cs="Calibri"/>
        </w:rPr>
        <w:t xml:space="preserve"> </w:t>
      </w:r>
      <w:r w:rsidRPr="00082286" w:rsidR="00E712A0">
        <w:rPr>
          <w:rFonts w:ascii="Calibri" w:hAnsi="Calibri" w:cs="Calibri"/>
        </w:rPr>
        <w:t xml:space="preserve">will </w:t>
      </w:r>
      <w:r w:rsidRPr="00082286" w:rsidR="00B22F31">
        <w:rPr>
          <w:rFonts w:ascii="Calibri" w:hAnsi="Calibri" w:cs="Calibri"/>
        </w:rPr>
        <w:t>negotiate the purchasing agreement</w:t>
      </w:r>
    </w:p>
    <w:p w:rsidRPr="00082286" w:rsidR="00B22F31" w:rsidP="00B22F31" w:rsidRDefault="00B22F31" w14:paraId="0F7F10CD" w14:textId="7097F6FF">
      <w:pPr>
        <w:pStyle w:val="checklist"/>
        <w:numPr>
          <w:ilvl w:val="1"/>
          <w:numId w:val="13"/>
        </w:numPr>
        <w:rPr>
          <w:rFonts w:ascii="Calibri" w:hAnsi="Calibri" w:cs="Calibri"/>
        </w:rPr>
      </w:pPr>
      <w:r w:rsidRPr="00082286">
        <w:rPr>
          <w:rFonts w:ascii="Calibri" w:hAnsi="Calibri" w:cs="Calibri"/>
        </w:rPr>
        <w:t xml:space="preserve">Normally </w:t>
      </w:r>
      <w:r w:rsidRPr="00082286" w:rsidR="008B7FEA">
        <w:rPr>
          <w:rFonts w:ascii="Calibri" w:hAnsi="Calibri" w:cs="Calibri"/>
        </w:rPr>
        <w:t>at</w:t>
      </w:r>
      <w:r w:rsidRPr="00082286">
        <w:rPr>
          <w:rFonts w:ascii="Calibri" w:hAnsi="Calibri" w:cs="Calibri"/>
        </w:rPr>
        <w:t xml:space="preserve"> IU Health</w:t>
      </w:r>
      <w:r w:rsidRPr="00082286" w:rsidR="008B7FEA">
        <w:rPr>
          <w:rFonts w:ascii="Calibri" w:hAnsi="Calibri" w:cs="Calibri"/>
        </w:rPr>
        <w:t>,</w:t>
      </w:r>
      <w:r w:rsidRPr="00082286" w:rsidR="001E259F">
        <w:rPr>
          <w:rFonts w:ascii="Calibri" w:hAnsi="Calibri" w:cs="Calibri"/>
        </w:rPr>
        <w:t xml:space="preserve"> a request for purchase of equipment </w:t>
      </w:r>
      <w:r w:rsidRPr="00082286" w:rsidR="0096024C">
        <w:rPr>
          <w:rFonts w:ascii="Calibri" w:hAnsi="Calibri" w:cs="Calibri"/>
        </w:rPr>
        <w:t>goes</w:t>
      </w:r>
      <w:r w:rsidRPr="00082286" w:rsidR="001E259F">
        <w:rPr>
          <w:rFonts w:ascii="Calibri" w:hAnsi="Calibri" w:cs="Calibri"/>
        </w:rPr>
        <w:t xml:space="preserve"> through the Lumere app for approval.  Investigational devices will </w:t>
      </w:r>
      <w:r w:rsidRPr="00082286" w:rsidR="0096024C">
        <w:rPr>
          <w:rFonts w:ascii="Calibri" w:hAnsi="Calibri" w:cs="Calibri"/>
        </w:rPr>
        <w:t>NOT</w:t>
      </w:r>
      <w:r w:rsidRPr="00082286" w:rsidR="001E259F">
        <w:rPr>
          <w:rFonts w:ascii="Calibri" w:hAnsi="Calibri" w:cs="Calibri"/>
        </w:rPr>
        <w:t xml:space="preserve"> go through the Lumere process</w:t>
      </w:r>
      <w:r w:rsidRPr="00082286" w:rsidR="001445D9">
        <w:rPr>
          <w:rFonts w:ascii="Calibri" w:hAnsi="Calibri" w:cs="Calibri"/>
        </w:rPr>
        <w:t>.</w:t>
      </w:r>
    </w:p>
    <w:p w:rsidRPr="00082286" w:rsidR="001445D9" w:rsidP="00B22F31" w:rsidRDefault="00DD633A" w14:paraId="12351E80" w14:textId="6E607428">
      <w:pPr>
        <w:pStyle w:val="checklist"/>
        <w:numPr>
          <w:ilvl w:val="1"/>
          <w:numId w:val="13"/>
        </w:numPr>
        <w:rPr>
          <w:rFonts w:ascii="Calibri" w:hAnsi="Calibri" w:cs="Calibri"/>
        </w:rPr>
      </w:pPr>
      <w:r w:rsidRPr="5EF19FAD">
        <w:rPr>
          <w:rFonts w:ascii="Calibri" w:hAnsi="Calibri" w:cs="Calibri"/>
        </w:rPr>
        <w:t xml:space="preserve">If Vendor is not </w:t>
      </w:r>
      <w:r w:rsidRPr="5EF19FAD" w:rsidR="587C9763">
        <w:rPr>
          <w:rFonts w:ascii="Calibri" w:hAnsi="Calibri" w:cs="Calibri"/>
        </w:rPr>
        <w:t>currently in</w:t>
      </w:r>
      <w:r w:rsidRPr="5EF19FAD">
        <w:rPr>
          <w:rFonts w:ascii="Calibri" w:hAnsi="Calibri" w:cs="Calibri"/>
        </w:rPr>
        <w:t xml:space="preserve"> the IU Health </w:t>
      </w:r>
      <w:r w:rsidRPr="5EF19FAD" w:rsidR="775634E2">
        <w:rPr>
          <w:rFonts w:ascii="Calibri" w:hAnsi="Calibri" w:cs="Calibri"/>
        </w:rPr>
        <w:t xml:space="preserve">Oracle </w:t>
      </w:r>
      <w:r w:rsidRPr="5EF19FAD">
        <w:rPr>
          <w:rFonts w:ascii="Calibri" w:hAnsi="Calibri" w:cs="Calibri"/>
        </w:rPr>
        <w:t xml:space="preserve">system, </w:t>
      </w:r>
      <w:r w:rsidRPr="5EF19FAD" w:rsidR="008E5627">
        <w:rPr>
          <w:rFonts w:ascii="Calibri" w:hAnsi="Calibri" w:cs="Calibri"/>
        </w:rPr>
        <w:t>the vendor will need to register</w:t>
      </w:r>
      <w:r w:rsidRPr="5EF19FAD" w:rsidR="00B215E6">
        <w:rPr>
          <w:rFonts w:ascii="Calibri" w:hAnsi="Calibri" w:cs="Calibri"/>
        </w:rPr>
        <w:t xml:space="preserve"> with IU Health</w:t>
      </w:r>
      <w:r w:rsidRPr="5EF19FAD" w:rsidR="008E5627">
        <w:rPr>
          <w:rFonts w:ascii="Calibri" w:hAnsi="Calibri" w:cs="Calibri"/>
        </w:rPr>
        <w:t xml:space="preserve">.  To identify the appropriate person to begin request, reach out to </w:t>
      </w:r>
      <w:hyperlink r:id="rId15">
        <w:r w:rsidRPr="5EF19FAD" w:rsidR="008E5627">
          <w:rPr>
            <w:rStyle w:val="Hyperlink"/>
            <w:rFonts w:ascii="Calibri" w:hAnsi="Calibri" w:cs="Calibri"/>
          </w:rPr>
          <w:t>clinicalresearchsuport@iuhealth.org</w:t>
        </w:r>
      </w:hyperlink>
      <w:r w:rsidRPr="5EF19FAD" w:rsidR="005659F2">
        <w:rPr>
          <w:rFonts w:ascii="Calibri" w:hAnsi="Calibri" w:cs="Calibri"/>
        </w:rPr>
        <w:t xml:space="preserve">.  Click </w:t>
      </w:r>
      <w:hyperlink r:id="rId16">
        <w:r w:rsidRPr="5EF19FAD" w:rsidR="005659F2">
          <w:rPr>
            <w:rStyle w:val="Hyperlink"/>
            <w:rFonts w:ascii="Calibri" w:hAnsi="Calibri" w:cs="Calibri"/>
          </w:rPr>
          <w:t>here</w:t>
        </w:r>
      </w:hyperlink>
      <w:r w:rsidRPr="5EF19FAD" w:rsidR="005659F2">
        <w:rPr>
          <w:rFonts w:ascii="Calibri" w:hAnsi="Calibri" w:cs="Calibri"/>
        </w:rPr>
        <w:t xml:space="preserve"> for more information about the Vendor registration process.</w:t>
      </w:r>
    </w:p>
    <w:p w:rsidRPr="00082286" w:rsidR="1F4BD546" w:rsidP="6F35C1D3" w:rsidRDefault="1F4BD546" w14:paraId="152CD730" w14:textId="0252FF1B">
      <w:pPr>
        <w:pStyle w:val="checklist"/>
        <w:numPr>
          <w:ilvl w:val="1"/>
          <w:numId w:val="13"/>
        </w:numPr>
        <w:rPr>
          <w:rFonts w:ascii="Calibri" w:hAnsi="Calibri" w:cs="Calibri"/>
        </w:rPr>
      </w:pPr>
      <w:r w:rsidRPr="5EF19FAD">
        <w:rPr>
          <w:rFonts w:ascii="Calibri" w:hAnsi="Calibri" w:cs="Calibri"/>
        </w:rPr>
        <w:t>Tips for completion of cont</w:t>
      </w:r>
      <w:r w:rsidRPr="5EF19FAD" w:rsidR="1E35558A">
        <w:rPr>
          <w:rFonts w:ascii="Calibri" w:hAnsi="Calibri" w:cs="Calibri"/>
        </w:rPr>
        <w:t>r</w:t>
      </w:r>
      <w:r w:rsidRPr="5EF19FAD">
        <w:rPr>
          <w:rFonts w:ascii="Calibri" w:hAnsi="Calibri" w:cs="Calibri"/>
        </w:rPr>
        <w:t>acts within either purchase agreement or purchasing information within Clinical trial agreement</w:t>
      </w:r>
      <w:r w:rsidRPr="5EF19FAD" w:rsidR="00D61970">
        <w:rPr>
          <w:rFonts w:ascii="Calibri" w:hAnsi="Calibri" w:cs="Calibri"/>
        </w:rPr>
        <w:t xml:space="preserve"> and/or purchasing agreement</w:t>
      </w:r>
    </w:p>
    <w:p w:rsidRPr="00082286" w:rsidR="00D61970" w:rsidP="00D61970" w:rsidRDefault="00963F3D" w14:paraId="568F31E8" w14:textId="23B836A1">
      <w:pPr>
        <w:pStyle w:val="checklist"/>
        <w:numPr>
          <w:ilvl w:val="2"/>
          <w:numId w:val="13"/>
        </w:numPr>
        <w:rPr>
          <w:rFonts w:ascii="Calibri" w:hAnsi="Calibri" w:cs="Calibri"/>
        </w:rPr>
      </w:pPr>
      <w:r w:rsidRPr="00082286">
        <w:rPr>
          <w:rFonts w:ascii="Calibri" w:hAnsi="Calibri" w:cs="Calibri"/>
        </w:rPr>
        <w:t>Purchasing Contact: This would likely be a</w:t>
      </w:r>
      <w:r w:rsidR="00FA61AB">
        <w:rPr>
          <w:rFonts w:ascii="Calibri" w:hAnsi="Calibri" w:cs="Calibri"/>
        </w:rPr>
        <w:t>n</w:t>
      </w:r>
      <w:r w:rsidRPr="00082286">
        <w:rPr>
          <w:rFonts w:ascii="Calibri" w:hAnsi="Calibri" w:cs="Calibri"/>
        </w:rPr>
        <w:t xml:space="preserve"> </w:t>
      </w:r>
      <w:r w:rsidRPr="00082286" w:rsidR="00163DBF">
        <w:rPr>
          <w:rFonts w:ascii="Calibri" w:hAnsi="Calibri" w:cs="Calibri"/>
        </w:rPr>
        <w:t xml:space="preserve">IU Health </w:t>
      </w:r>
      <w:r w:rsidRPr="00082286">
        <w:rPr>
          <w:rFonts w:ascii="Calibri" w:hAnsi="Calibri" w:cs="Calibri"/>
        </w:rPr>
        <w:t>clinical coordinator</w:t>
      </w:r>
      <w:r w:rsidRPr="00082286" w:rsidR="00DD3770">
        <w:rPr>
          <w:rFonts w:ascii="Calibri" w:hAnsi="Calibri" w:cs="Calibri"/>
        </w:rPr>
        <w:t xml:space="preserve"> at the location where the device is implanted</w:t>
      </w:r>
      <w:r w:rsidRPr="00082286" w:rsidR="00163DBF">
        <w:rPr>
          <w:rFonts w:ascii="Calibri" w:hAnsi="Calibri" w:cs="Calibri"/>
        </w:rPr>
        <w:t xml:space="preserve"> (i.e</w:t>
      </w:r>
      <w:r w:rsidRPr="00082286" w:rsidR="00DD3770">
        <w:rPr>
          <w:rFonts w:ascii="Calibri" w:hAnsi="Calibri" w:cs="Calibri"/>
        </w:rPr>
        <w:t xml:space="preserve">.  </w:t>
      </w:r>
      <w:r w:rsidRPr="00082286" w:rsidR="00163DBF">
        <w:rPr>
          <w:rFonts w:ascii="Calibri" w:hAnsi="Calibri" w:cs="Calibri"/>
        </w:rPr>
        <w:t>surgery clinical coordinator, radiology clinical coordinator)</w:t>
      </w:r>
    </w:p>
    <w:p w:rsidRPr="00082286" w:rsidR="00163DBF" w:rsidP="00D61970" w:rsidRDefault="00163DBF" w14:paraId="7206B3EB" w14:textId="05A26695">
      <w:pPr>
        <w:pStyle w:val="checklist"/>
        <w:numPr>
          <w:ilvl w:val="2"/>
          <w:numId w:val="13"/>
        </w:numPr>
        <w:rPr>
          <w:rFonts w:ascii="Calibri" w:hAnsi="Calibri" w:cs="Calibri"/>
        </w:rPr>
      </w:pPr>
      <w:r w:rsidRPr="00082286">
        <w:rPr>
          <w:rFonts w:ascii="Calibri" w:hAnsi="Calibri" w:cs="Calibri"/>
        </w:rPr>
        <w:t>Billing contact</w:t>
      </w:r>
      <w:r w:rsidRPr="00082286" w:rsidR="009347EA">
        <w:rPr>
          <w:rFonts w:ascii="Calibri" w:hAnsi="Calibri" w:cs="Calibri"/>
        </w:rPr>
        <w:t xml:space="preserve">: </w:t>
      </w:r>
      <w:r w:rsidRPr="00082286" w:rsidR="00647C83">
        <w:rPr>
          <w:rFonts w:ascii="Calibri" w:hAnsi="Calibri" w:cs="Calibri"/>
        </w:rPr>
        <w:t>CONFIRM</w:t>
      </w:r>
      <w:r w:rsidRPr="00082286" w:rsidR="00FA2A69">
        <w:rPr>
          <w:rFonts w:ascii="Calibri" w:hAnsi="Calibri" w:cs="Calibri"/>
        </w:rPr>
        <w:t xml:space="preserve"> </w:t>
      </w:r>
      <w:r w:rsidRPr="00082286" w:rsidR="003A2925">
        <w:rPr>
          <w:rFonts w:ascii="Calibri" w:hAnsi="Calibri" w:cs="Calibri"/>
        </w:rPr>
        <w:t>that information</w:t>
      </w:r>
      <w:r w:rsidRPr="00082286" w:rsidR="00EE0FEA">
        <w:rPr>
          <w:rFonts w:ascii="Calibri" w:hAnsi="Calibri" w:cs="Calibri"/>
        </w:rPr>
        <w:t xml:space="preserve"> has not changed:</w:t>
      </w:r>
      <w:r w:rsidRPr="00082286" w:rsidR="00384F34">
        <w:rPr>
          <w:rFonts w:ascii="Calibri" w:hAnsi="Calibri" w:cs="Calibri"/>
        </w:rPr>
        <w:t xml:space="preserve">  IU Health Accounts Pay</w:t>
      </w:r>
      <w:r w:rsidRPr="00082286" w:rsidR="00595FF2">
        <w:rPr>
          <w:rFonts w:ascii="Calibri" w:hAnsi="Calibri" w:cs="Calibri"/>
        </w:rPr>
        <w:t>able</w:t>
      </w:r>
      <w:r w:rsidRPr="00082286" w:rsidR="00EA771E">
        <w:rPr>
          <w:rFonts w:ascii="Calibri" w:hAnsi="Calibri" w:cs="Calibri"/>
        </w:rPr>
        <w:t>, PO Box</w:t>
      </w:r>
      <w:r w:rsidRPr="00082286" w:rsidR="009F7CC2">
        <w:rPr>
          <w:rFonts w:ascii="Calibri" w:hAnsi="Calibri" w:cs="Calibri"/>
        </w:rPr>
        <w:t xml:space="preserve"> 7175, Indianapolis, IN</w:t>
      </w:r>
      <w:r w:rsidRPr="00082286" w:rsidR="005D2975">
        <w:rPr>
          <w:rFonts w:ascii="Calibri" w:hAnsi="Calibri" w:cs="Calibri"/>
        </w:rPr>
        <w:t>, 462</w:t>
      </w:r>
      <w:r w:rsidRPr="00082286" w:rsidR="000E144C">
        <w:rPr>
          <w:rFonts w:ascii="Calibri" w:hAnsi="Calibri" w:cs="Calibri"/>
        </w:rPr>
        <w:t>07</w:t>
      </w:r>
      <w:r w:rsidRPr="00082286" w:rsidR="0045648D">
        <w:rPr>
          <w:rFonts w:ascii="Calibri" w:hAnsi="Calibri" w:cs="Calibri"/>
        </w:rPr>
        <w:t xml:space="preserve">, </w:t>
      </w:r>
      <w:hyperlink w:history="1" r:id="rId17">
        <w:r w:rsidRPr="004A56F5" w:rsidR="00D217E3">
          <w:rPr>
            <w:rStyle w:val="Hyperlink"/>
            <w:rFonts w:ascii="Calibri" w:hAnsi="Calibri" w:cs="Calibri"/>
          </w:rPr>
          <w:t>apinvoice@iuhealth.org</w:t>
        </w:r>
      </w:hyperlink>
      <w:r w:rsidR="00D217E3">
        <w:rPr>
          <w:rFonts w:ascii="Calibri" w:hAnsi="Calibri" w:cs="Calibri"/>
        </w:rPr>
        <w:t xml:space="preserve"> </w:t>
      </w:r>
      <w:r w:rsidR="00162DF0">
        <w:rPr>
          <w:rFonts w:ascii="Calibri" w:hAnsi="Calibri" w:cs="Calibri"/>
        </w:rPr>
        <w:t xml:space="preserve">, </w:t>
      </w:r>
      <w:r w:rsidRPr="00082286" w:rsidR="00A2716E">
        <w:rPr>
          <w:rFonts w:ascii="Calibri" w:hAnsi="Calibri" w:cs="Calibri"/>
        </w:rPr>
        <w:t>317</w:t>
      </w:r>
      <w:r w:rsidRPr="00082286" w:rsidR="00273CBA">
        <w:rPr>
          <w:rFonts w:ascii="Calibri" w:hAnsi="Calibri" w:cs="Calibri"/>
        </w:rPr>
        <w:t>-962-</w:t>
      </w:r>
      <w:r w:rsidRPr="00082286" w:rsidR="001745EF">
        <w:rPr>
          <w:rFonts w:ascii="Calibri" w:hAnsi="Calibri" w:cs="Calibri"/>
        </w:rPr>
        <w:t>4242</w:t>
      </w:r>
      <w:r w:rsidRPr="00082286" w:rsidR="00060083">
        <w:rPr>
          <w:rFonts w:ascii="Calibri" w:hAnsi="Calibri" w:cs="Calibri"/>
        </w:rPr>
        <w:t xml:space="preserve">. </w:t>
      </w:r>
      <w:r w:rsidRPr="00082286" w:rsidR="00775119">
        <w:rPr>
          <w:rFonts w:ascii="Calibri" w:hAnsi="Calibri" w:cs="Calibri"/>
        </w:rPr>
        <w:t xml:space="preserve"> Always add</w:t>
      </w:r>
      <w:r w:rsidRPr="00082286" w:rsidR="00A726FC">
        <w:rPr>
          <w:rFonts w:ascii="Calibri" w:hAnsi="Calibri" w:cs="Calibri"/>
        </w:rPr>
        <w:t xml:space="preserve"> the primary study coordinator email here also.  If a specific IU Health contact is required, </w:t>
      </w:r>
      <w:r w:rsidRPr="00082286" w:rsidR="004C06FC">
        <w:rPr>
          <w:rFonts w:ascii="Calibri" w:hAnsi="Calibri" w:cs="Calibri"/>
        </w:rPr>
        <w:t xml:space="preserve">contact </w:t>
      </w:r>
      <w:r w:rsidRPr="00082286" w:rsidR="00082286">
        <w:rPr>
          <w:rFonts w:ascii="Calibri" w:hAnsi="Calibri" w:cs="Calibri"/>
        </w:rPr>
        <w:t>accounts payable to determine who is responsible for specific vendor.</w:t>
      </w:r>
    </w:p>
    <w:p w:rsidR="00EE0FEA" w:rsidP="006A6F48" w:rsidRDefault="007C7FE2" w14:paraId="0E785789" w14:textId="49391D4B">
      <w:pPr>
        <w:pStyle w:val="checklist"/>
        <w:numPr>
          <w:ilvl w:val="2"/>
          <w:numId w:val="13"/>
        </w:numPr>
        <w:rPr>
          <w:rFonts w:ascii="Calibri" w:hAnsi="Calibri" w:cs="Calibri"/>
        </w:rPr>
      </w:pPr>
      <w:r w:rsidRPr="007C7FE2">
        <w:rPr>
          <w:rFonts w:ascii="Calibri" w:hAnsi="Calibri" w:cs="Calibri"/>
        </w:rPr>
        <w:t xml:space="preserve">Delivery Address:  </w:t>
      </w:r>
      <w:r w:rsidR="006B0676">
        <w:rPr>
          <w:rFonts w:ascii="Calibri" w:hAnsi="Calibri" w:cs="Calibri"/>
        </w:rPr>
        <w:t xml:space="preserve">This </w:t>
      </w:r>
      <w:r w:rsidR="00E32344">
        <w:rPr>
          <w:rFonts w:ascii="Calibri" w:hAnsi="Calibri" w:cs="Calibri"/>
        </w:rPr>
        <w:t xml:space="preserve">should be worked out with the </w:t>
      </w:r>
      <w:r w:rsidR="00B81A15">
        <w:rPr>
          <w:rFonts w:ascii="Calibri" w:hAnsi="Calibri" w:cs="Calibri"/>
        </w:rPr>
        <w:t>clinical staff in the location where study will take place</w:t>
      </w:r>
      <w:r w:rsidR="006A4CA0">
        <w:rPr>
          <w:rFonts w:ascii="Calibri" w:hAnsi="Calibri" w:cs="Calibri"/>
        </w:rPr>
        <w:t>.</w:t>
      </w:r>
    </w:p>
    <w:p w:rsidR="006A4CA0" w:rsidP="006A4CA0" w:rsidRDefault="006A4CA0" w14:paraId="53E541DC" w14:textId="7A521D30">
      <w:pPr>
        <w:pStyle w:val="checklist"/>
        <w:numPr>
          <w:ilvl w:val="3"/>
          <w:numId w:val="1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If possible, delivery should be made to the research office for </w:t>
      </w:r>
      <w:r w:rsidR="00784718">
        <w:rPr>
          <w:rFonts w:ascii="Calibri" w:hAnsi="Calibri" w:cs="Calibri"/>
        </w:rPr>
        <w:t>coordinator to maintain accountability</w:t>
      </w:r>
      <w:r w:rsidR="00F0614D">
        <w:rPr>
          <w:rFonts w:ascii="Calibri" w:hAnsi="Calibri" w:cs="Calibri"/>
        </w:rPr>
        <w:t xml:space="preserve"> of the device</w:t>
      </w:r>
      <w:r w:rsidR="005C41FA">
        <w:rPr>
          <w:rFonts w:ascii="Calibri" w:hAnsi="Calibri" w:cs="Calibri"/>
        </w:rPr>
        <w:t>.  Utilize the coordinator contact information.</w:t>
      </w:r>
    </w:p>
    <w:p w:rsidRPr="0033096D" w:rsidR="00F0614D" w:rsidP="0033096D" w:rsidRDefault="00F0614D" w14:paraId="6EFCD16E" w14:textId="7D1FCDFD">
      <w:pPr>
        <w:pStyle w:val="checklist"/>
        <w:numPr>
          <w:ilvl w:val="3"/>
          <w:numId w:val="13"/>
        </w:numPr>
        <w:rPr>
          <w:rFonts w:ascii="Calibri" w:hAnsi="Calibri" w:cs="Calibri"/>
        </w:rPr>
      </w:pPr>
      <w:r w:rsidRPr="5EF19FAD">
        <w:rPr>
          <w:rFonts w:ascii="Calibri" w:hAnsi="Calibri" w:cs="Calibri"/>
        </w:rPr>
        <w:t xml:space="preserve">There are circumstances where the devices should be shipped to </w:t>
      </w:r>
      <w:r w:rsidRPr="5EF19FAD" w:rsidR="000B46AD">
        <w:rPr>
          <w:rFonts w:ascii="Calibri" w:hAnsi="Calibri" w:cs="Calibri"/>
        </w:rPr>
        <w:t xml:space="preserve">clinical area.  </w:t>
      </w:r>
      <w:r w:rsidRPr="5EF19FAD" w:rsidR="00AD76DB">
        <w:rPr>
          <w:rFonts w:ascii="Calibri" w:hAnsi="Calibri" w:cs="Calibri"/>
        </w:rPr>
        <w:t xml:space="preserve">Ask clinical team to notify study team upon receipt and save all shipping documents.  </w:t>
      </w:r>
      <w:r w:rsidRPr="5EF19FAD" w:rsidR="60CE5967">
        <w:rPr>
          <w:rFonts w:ascii="Calibri" w:hAnsi="Calibri" w:cs="Calibri"/>
        </w:rPr>
        <w:t>Ensure</w:t>
      </w:r>
      <w:r w:rsidRPr="5EF19FAD" w:rsidR="00BA5E99">
        <w:rPr>
          <w:rFonts w:ascii="Calibri" w:hAnsi="Calibri" w:cs="Calibri"/>
        </w:rPr>
        <w:t xml:space="preserve"> clinical team understands their </w:t>
      </w:r>
      <w:r w:rsidRPr="5EF19FAD" w:rsidR="00E4080A">
        <w:rPr>
          <w:rFonts w:ascii="Calibri" w:hAnsi="Calibri" w:cs="Calibri"/>
        </w:rPr>
        <w:t>responsibilities</w:t>
      </w:r>
      <w:r w:rsidRPr="5EF19FAD" w:rsidR="00FD222D">
        <w:rPr>
          <w:rFonts w:ascii="Calibri" w:hAnsi="Calibri" w:cs="Calibri"/>
        </w:rPr>
        <w:t xml:space="preserve">.  Research team may need to provide locked storage options and signage.  </w:t>
      </w:r>
      <w:r w:rsidRPr="5EF19FAD" w:rsidR="009B5406">
        <w:rPr>
          <w:rFonts w:ascii="Calibri" w:hAnsi="Calibri" w:cs="Calibri"/>
        </w:rPr>
        <w:t>Follow instructions within GENERAL IU HEALTH REQUIREMENTS section</w:t>
      </w:r>
      <w:r w:rsidRPr="5EF19FAD" w:rsidR="00AD76DB">
        <w:rPr>
          <w:rFonts w:ascii="Calibri" w:hAnsi="Calibri" w:cs="Calibri"/>
        </w:rPr>
        <w:t xml:space="preserve"> for storage </w:t>
      </w:r>
    </w:p>
    <w:p w:rsidRPr="00B85724" w:rsidR="00D61970" w:rsidP="00D61970" w:rsidRDefault="001D074D" w14:paraId="26E1BD2D" w14:textId="4531BF5B">
      <w:pPr>
        <w:pStyle w:val="checklist"/>
        <w:numPr>
          <w:ilvl w:val="0"/>
          <w:numId w:val="13"/>
        </w:numPr>
        <w:rPr>
          <w:rFonts w:ascii="Calibri" w:hAnsi="Calibri" w:cs="Calibri"/>
          <w:b/>
          <w:bCs/>
        </w:rPr>
      </w:pPr>
      <w:r w:rsidRPr="00B85724">
        <w:rPr>
          <w:rFonts w:ascii="Calibri" w:hAnsi="Calibri" w:cs="Calibri"/>
          <w:b/>
          <w:bCs/>
        </w:rPr>
        <w:t>Requesting Purchase Orders/Ordering Process</w:t>
      </w:r>
    </w:p>
    <w:p w:rsidRPr="009D0AAE" w:rsidR="6F35C1D3" w:rsidP="00833715" w:rsidRDefault="003A51AE" w14:paraId="4E4B7B7C" w14:textId="5C415ED1">
      <w:pPr>
        <w:pStyle w:val="checklist"/>
        <w:numPr>
          <w:ilvl w:val="1"/>
          <w:numId w:val="13"/>
        </w:numPr>
        <w:rPr>
          <w:rFonts w:ascii="Calibri" w:hAnsi="Calibri" w:cs="Calibri"/>
          <w:color w:val="C00000"/>
        </w:rPr>
      </w:pPr>
      <w:r>
        <w:rPr>
          <w:rFonts w:ascii="Calibri" w:hAnsi="Calibri" w:cs="Calibri"/>
        </w:rPr>
        <w:t xml:space="preserve">Review of the purchasing language in the Clinical </w:t>
      </w:r>
      <w:r w:rsidR="009D0AAE">
        <w:rPr>
          <w:rFonts w:ascii="Calibri" w:hAnsi="Calibri" w:cs="Calibri"/>
        </w:rPr>
        <w:t>Trial Agreement or the purchase agreement to determine the type of Purchase Order (PO) needed for the study.</w:t>
      </w:r>
    </w:p>
    <w:p w:rsidRPr="00062125" w:rsidR="009D0AAE" w:rsidP="00833715" w:rsidRDefault="009D0AAE" w14:paraId="5F69FA2E" w14:textId="5F5B2D24">
      <w:pPr>
        <w:pStyle w:val="checklist"/>
        <w:numPr>
          <w:ilvl w:val="1"/>
          <w:numId w:val="13"/>
        </w:numPr>
        <w:rPr>
          <w:rFonts w:ascii="Calibri" w:hAnsi="Calibri" w:cs="Calibri"/>
          <w:color w:val="C00000"/>
        </w:rPr>
      </w:pPr>
      <w:r>
        <w:rPr>
          <w:rFonts w:ascii="Calibri" w:hAnsi="Calibri" w:cs="Calibri"/>
        </w:rPr>
        <w:t xml:space="preserve">Work with </w:t>
      </w:r>
      <w:r w:rsidR="00CF25D7">
        <w:rPr>
          <w:rFonts w:ascii="Calibri" w:hAnsi="Calibri" w:cs="Calibri"/>
        </w:rPr>
        <w:t>your IU Health contact for obtaining PO and ordering of devices</w:t>
      </w:r>
      <w:r w:rsidR="00236629">
        <w:rPr>
          <w:rFonts w:ascii="Calibri" w:hAnsi="Calibri" w:cs="Calibri"/>
        </w:rPr>
        <w:t xml:space="preserve"> (remember the vendor must be in the Oracle system</w:t>
      </w:r>
      <w:r w:rsidR="00B215E6">
        <w:rPr>
          <w:rFonts w:ascii="Calibri" w:hAnsi="Calibri" w:cs="Calibri"/>
        </w:rPr>
        <w:t xml:space="preserve"> prior to PO request)</w:t>
      </w:r>
    </w:p>
    <w:p w:rsidRPr="00062125" w:rsidR="00062125" w:rsidP="00062125" w:rsidRDefault="00062125" w14:paraId="651CC849" w14:textId="6B6205C3">
      <w:pPr>
        <w:pStyle w:val="checklist"/>
        <w:numPr>
          <w:ilvl w:val="1"/>
          <w:numId w:val="13"/>
        </w:numPr>
        <w:rPr>
          <w:rFonts w:ascii="Calibri" w:hAnsi="Calibri" w:cs="Calibri"/>
          <w:color w:val="C00000"/>
        </w:rPr>
      </w:pPr>
      <w:r>
        <w:rPr>
          <w:rFonts w:ascii="Calibri" w:hAnsi="Calibri" w:cs="Calibri"/>
        </w:rPr>
        <w:t xml:space="preserve">Common </w:t>
      </w:r>
      <w:r w:rsidR="008C5EA5">
        <w:rPr>
          <w:rFonts w:ascii="Calibri" w:hAnsi="Calibri" w:cs="Calibri"/>
        </w:rPr>
        <w:t xml:space="preserve">PO </w:t>
      </w:r>
      <w:r>
        <w:rPr>
          <w:rFonts w:ascii="Calibri" w:hAnsi="Calibri" w:cs="Calibri"/>
        </w:rPr>
        <w:t>Scenarios:</w:t>
      </w:r>
    </w:p>
    <w:p w:rsidRPr="00DD641D" w:rsidR="00062125" w:rsidP="00062125" w:rsidRDefault="00062125" w14:paraId="41DD3A23" w14:textId="34B5C23D">
      <w:pPr>
        <w:pStyle w:val="checklist"/>
        <w:numPr>
          <w:ilvl w:val="2"/>
          <w:numId w:val="13"/>
        </w:numPr>
        <w:rPr>
          <w:rFonts w:ascii="Calibri" w:hAnsi="Calibri" w:cs="Calibri"/>
          <w:color w:val="C00000"/>
        </w:rPr>
      </w:pPr>
      <w:r>
        <w:rPr>
          <w:rFonts w:ascii="Calibri" w:hAnsi="Calibri" w:cs="Calibri"/>
        </w:rPr>
        <w:t>Sponsor Providing Device for Free</w:t>
      </w:r>
      <w:r w:rsidR="00DD641D">
        <w:rPr>
          <w:rFonts w:ascii="Calibri" w:hAnsi="Calibri" w:cs="Calibri"/>
        </w:rPr>
        <w:t>:  a no-charge PO may be required</w:t>
      </w:r>
    </w:p>
    <w:p w:rsidRPr="008B16EB" w:rsidR="00DD641D" w:rsidP="00062125" w:rsidRDefault="00444B84" w14:paraId="07AA5E4C" w14:textId="2E0AC93C">
      <w:pPr>
        <w:pStyle w:val="checklist"/>
        <w:numPr>
          <w:ilvl w:val="2"/>
          <w:numId w:val="13"/>
        </w:numPr>
        <w:rPr>
          <w:rFonts w:ascii="Calibri" w:hAnsi="Calibri" w:cs="Calibri"/>
          <w:color w:val="C00000"/>
        </w:rPr>
      </w:pPr>
      <w:r>
        <w:rPr>
          <w:rFonts w:ascii="Calibri" w:hAnsi="Calibri" w:cs="Calibri"/>
        </w:rPr>
        <w:t>Device is patient specific</w:t>
      </w:r>
      <w:r w:rsidR="00AE5A75">
        <w:rPr>
          <w:rFonts w:ascii="Calibri" w:hAnsi="Calibri" w:cs="Calibri"/>
        </w:rPr>
        <w:t>:  A PO for each patient</w:t>
      </w:r>
      <w:r w:rsidR="00A8676E">
        <w:rPr>
          <w:rFonts w:ascii="Calibri" w:hAnsi="Calibri" w:cs="Calibri"/>
        </w:rPr>
        <w:t xml:space="preserve"> is requested once sponsor provides information about which components will be needed for the </w:t>
      </w:r>
      <w:r w:rsidR="008B16EB">
        <w:rPr>
          <w:rFonts w:ascii="Calibri" w:hAnsi="Calibri" w:cs="Calibri"/>
        </w:rPr>
        <w:t>case.</w:t>
      </w:r>
    </w:p>
    <w:p w:rsidR="008B16EB" w:rsidP="00062125" w:rsidRDefault="005C7787" w14:paraId="43BB97D0" w14:textId="5FA2D35E">
      <w:pPr>
        <w:pStyle w:val="checklist"/>
        <w:numPr>
          <w:ilvl w:val="2"/>
          <w:numId w:val="13"/>
        </w:numPr>
        <w:rPr>
          <w:rFonts w:ascii="Calibri" w:hAnsi="Calibri" w:cs="Calibri"/>
          <w:color w:val="C00000"/>
        </w:rPr>
      </w:pPr>
      <w:r>
        <w:rPr>
          <w:rFonts w:ascii="Calibri" w:hAnsi="Calibri" w:cs="Calibri"/>
        </w:rPr>
        <w:t>Sponsor requires certain amount of devices/in different sizes</w:t>
      </w:r>
      <w:r w:rsidR="001C448E">
        <w:rPr>
          <w:rFonts w:ascii="Calibri" w:hAnsi="Calibri" w:cs="Calibri"/>
        </w:rPr>
        <w:t xml:space="preserve">.  CMS approval </w:t>
      </w:r>
      <w:r w:rsidR="00AF676A">
        <w:rPr>
          <w:rFonts w:ascii="Calibri" w:hAnsi="Calibri" w:cs="Calibri"/>
        </w:rPr>
        <w:t>allows IU Health to bill to third party payor</w:t>
      </w:r>
      <w:r>
        <w:rPr>
          <w:rFonts w:ascii="Calibri" w:hAnsi="Calibri" w:cs="Calibri"/>
        </w:rPr>
        <w:t xml:space="preserve">:  </w:t>
      </w:r>
      <w:r w:rsidR="005A1A1B">
        <w:rPr>
          <w:rFonts w:ascii="Calibri" w:hAnsi="Calibri" w:cs="Calibri"/>
        </w:rPr>
        <w:t>Typically,</w:t>
      </w:r>
      <w:r>
        <w:rPr>
          <w:rFonts w:ascii="Calibri" w:hAnsi="Calibri" w:cs="Calibri"/>
        </w:rPr>
        <w:t xml:space="preserve"> a blanket PO is requested</w:t>
      </w:r>
      <w:r w:rsidR="001C448E">
        <w:rPr>
          <w:rFonts w:ascii="Calibri" w:hAnsi="Calibri" w:cs="Calibri"/>
        </w:rPr>
        <w:t xml:space="preserve"> and sponsor provide</w:t>
      </w:r>
      <w:r w:rsidR="00AF676A">
        <w:rPr>
          <w:rFonts w:ascii="Calibri" w:hAnsi="Calibri" w:cs="Calibri"/>
        </w:rPr>
        <w:t>s specific information regarding reordering process</w:t>
      </w:r>
      <w:r w:rsidR="00D32B3E">
        <w:rPr>
          <w:rFonts w:ascii="Calibri" w:hAnsi="Calibri" w:cs="Calibri"/>
        </w:rPr>
        <w:t>, etc.</w:t>
      </w:r>
    </w:p>
    <w:p w:rsidRPr="00124208" w:rsidR="000718A0" w:rsidP="0081053B" w:rsidRDefault="00000000" w14:paraId="17CAF73E" w14:textId="0581551A">
      <w:pPr>
        <w:pStyle w:val="checklist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645552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24208" w:rsidR="00BB5447">
            <w:rPr>
              <w:rFonts w:ascii="Segoe UI Symbol" w:hAnsi="Segoe UI Symbol" w:cs="Segoe UI Symbol"/>
            </w:rPr>
            <w:t>☐</w:t>
          </w:r>
        </w:sdtContent>
      </w:sdt>
      <w:r w:rsidRPr="00124208" w:rsidR="00BB5447">
        <w:rPr>
          <w:rFonts w:ascii="Calibri" w:hAnsi="Calibri" w:cs="Calibri"/>
        </w:rPr>
        <w:tab/>
      </w:r>
      <w:r w:rsidRPr="00B85724" w:rsidR="00124208">
        <w:rPr>
          <w:rFonts w:ascii="Calibri" w:hAnsi="Calibri" w:cs="Calibri"/>
          <w:b/>
          <w:bCs/>
        </w:rPr>
        <w:t xml:space="preserve">Device </w:t>
      </w:r>
      <w:r w:rsidRPr="00B85724" w:rsidR="00BC7E1F">
        <w:rPr>
          <w:rFonts w:ascii="Calibri" w:hAnsi="Calibri" w:cs="Calibri"/>
          <w:b/>
          <w:bCs/>
        </w:rPr>
        <w:t>Research Billing Plan</w:t>
      </w:r>
    </w:p>
    <w:p w:rsidRPr="00C8428C" w:rsidR="00FB42BA" w:rsidP="00E51762" w:rsidRDefault="00FB42BA" w14:paraId="741DAE42" w14:textId="6012119E">
      <w:pPr>
        <w:pStyle w:val="checklist"/>
        <w:numPr>
          <w:ilvl w:val="0"/>
          <w:numId w:val="13"/>
        </w:numPr>
        <w:rPr>
          <w:rFonts w:ascii="Calibri" w:hAnsi="Calibri" w:cs="Calibri"/>
        </w:rPr>
      </w:pPr>
      <w:r w:rsidRPr="00C8428C">
        <w:rPr>
          <w:rFonts w:ascii="Calibri" w:hAnsi="Calibri" w:cs="Calibri"/>
        </w:rPr>
        <w:t xml:space="preserve">During the coverage analysis process, the appropriate </w:t>
      </w:r>
      <w:r w:rsidRPr="00C8428C" w:rsidR="00094F52">
        <w:rPr>
          <w:rFonts w:ascii="Calibri" w:hAnsi="Calibri" w:cs="Calibri"/>
        </w:rPr>
        <w:t>billing responsibility will be determined based on the study and research billing compliance rules and regulations.</w:t>
      </w:r>
    </w:p>
    <w:p w:rsidRPr="004D3F60" w:rsidR="004D3F60" w:rsidP="00E51762" w:rsidRDefault="001D2EA2" w14:paraId="39B6D59C" w14:textId="5037773C">
      <w:pPr>
        <w:pStyle w:val="checklist"/>
        <w:numPr>
          <w:ilvl w:val="0"/>
          <w:numId w:val="13"/>
        </w:numPr>
        <w:rPr>
          <w:rFonts w:ascii="Calibri" w:hAnsi="Calibri" w:cs="Calibri"/>
          <w:color w:val="C00000"/>
        </w:rPr>
      </w:pPr>
      <w:r w:rsidRPr="00B15884">
        <w:rPr>
          <w:rFonts w:ascii="Calibri" w:hAnsi="Calibri" w:cs="Calibri"/>
        </w:rPr>
        <w:lastRenderedPageBreak/>
        <w:t xml:space="preserve">Upon completion of </w:t>
      </w:r>
      <w:hyperlink w:history="1" r:id="rId18">
        <w:r w:rsidRPr="00731D23">
          <w:rPr>
            <w:rStyle w:val="Hyperlink"/>
            <w:rFonts w:ascii="Calibri" w:hAnsi="Calibri" w:cs="Calibri"/>
          </w:rPr>
          <w:t>RCS Charge Review for Research Item</w:t>
        </w:r>
      </w:hyperlink>
      <w:r>
        <w:rPr>
          <w:rFonts w:ascii="Calibri" w:hAnsi="Calibri" w:cs="Calibri"/>
        </w:rPr>
        <w:t xml:space="preserve"> </w:t>
      </w:r>
      <w:r w:rsidR="00B15884">
        <w:rPr>
          <w:rFonts w:ascii="Calibri" w:hAnsi="Calibri" w:cs="Calibri"/>
        </w:rPr>
        <w:t xml:space="preserve">, Clinical </w:t>
      </w:r>
      <w:r w:rsidR="00B5248C">
        <w:rPr>
          <w:rFonts w:ascii="Calibri" w:hAnsi="Calibri" w:cs="Calibri"/>
        </w:rPr>
        <w:t xml:space="preserve">Trials and Research </w:t>
      </w:r>
      <w:r w:rsidR="00032C4F">
        <w:rPr>
          <w:rFonts w:ascii="Calibri" w:hAnsi="Calibri" w:cs="Calibri"/>
        </w:rPr>
        <w:t>Charg</w:t>
      </w:r>
      <w:r w:rsidR="00B5248C">
        <w:rPr>
          <w:rFonts w:ascii="Calibri" w:hAnsi="Calibri" w:cs="Calibri"/>
        </w:rPr>
        <w:t xml:space="preserve">ing </w:t>
      </w:r>
      <w:r w:rsidR="00032C4F">
        <w:rPr>
          <w:rFonts w:ascii="Calibri" w:hAnsi="Calibri" w:cs="Calibri"/>
        </w:rPr>
        <w:t>team will determine</w:t>
      </w:r>
      <w:r w:rsidR="00A8553A">
        <w:rPr>
          <w:rFonts w:ascii="Calibri" w:hAnsi="Calibri" w:cs="Calibri"/>
        </w:rPr>
        <w:t xml:space="preserve"> whether a </w:t>
      </w:r>
      <w:r w:rsidR="00171A17">
        <w:rPr>
          <w:rFonts w:ascii="Calibri" w:hAnsi="Calibri" w:cs="Calibri"/>
        </w:rPr>
        <w:t>special research</w:t>
      </w:r>
      <w:r w:rsidR="00134D37">
        <w:rPr>
          <w:rFonts w:ascii="Calibri" w:hAnsi="Calibri" w:cs="Calibri"/>
        </w:rPr>
        <w:t xml:space="preserve"> code needs to be built for the study.</w:t>
      </w:r>
      <w:r w:rsidR="002C36C5">
        <w:rPr>
          <w:rFonts w:ascii="Calibri" w:hAnsi="Calibri" w:cs="Calibri"/>
        </w:rPr>
        <w:t xml:space="preserve">  This is called an SNX Code.  You will be provided instructions for the clinical team to enter the charges.  </w:t>
      </w:r>
    </w:p>
    <w:p w:rsidRPr="0093177F" w:rsidR="001D2EA2" w:rsidP="00E51762" w:rsidRDefault="002C36C5" w14:paraId="114472DA" w14:textId="41C5AF3A">
      <w:pPr>
        <w:pStyle w:val="checklist"/>
        <w:numPr>
          <w:ilvl w:val="0"/>
          <w:numId w:val="13"/>
        </w:numPr>
        <w:rPr>
          <w:rFonts w:ascii="Calibri" w:hAnsi="Calibri" w:cs="Calibri"/>
          <w:color w:val="C00000"/>
        </w:rPr>
      </w:pPr>
      <w:r w:rsidRPr="5EF19FAD">
        <w:rPr>
          <w:rFonts w:ascii="Calibri" w:hAnsi="Calibri" w:cs="Calibri"/>
        </w:rPr>
        <w:t>The SNX code</w:t>
      </w:r>
      <w:r w:rsidRPr="5EF19FAD" w:rsidR="004D3F60">
        <w:rPr>
          <w:rFonts w:ascii="Calibri" w:hAnsi="Calibri" w:cs="Calibri"/>
        </w:rPr>
        <w:t xml:space="preserve"> includes the actual price of the device</w:t>
      </w:r>
      <w:r w:rsidRPr="5EF19FAD" w:rsidR="00D05CFC">
        <w:rPr>
          <w:rFonts w:ascii="Calibri" w:hAnsi="Calibri" w:cs="Calibri"/>
        </w:rPr>
        <w:t>.  If sponsor provides device for free, a $1 dollar charge</w:t>
      </w:r>
      <w:r w:rsidRPr="5EF19FAD" w:rsidR="002D315D">
        <w:rPr>
          <w:rFonts w:ascii="Calibri" w:hAnsi="Calibri" w:cs="Calibri"/>
        </w:rPr>
        <w:t xml:space="preserve"> is entered</w:t>
      </w:r>
      <w:r w:rsidRPr="5EF19FAD" w:rsidR="00986B34">
        <w:rPr>
          <w:rFonts w:ascii="Calibri" w:hAnsi="Calibri" w:cs="Calibri"/>
        </w:rPr>
        <w:t xml:space="preserve">, otherwise the </w:t>
      </w:r>
      <w:r w:rsidRPr="5EF19FAD" w:rsidR="00017261">
        <w:rPr>
          <w:rFonts w:ascii="Calibri" w:hAnsi="Calibri" w:cs="Calibri"/>
        </w:rPr>
        <w:t xml:space="preserve">charge will be </w:t>
      </w:r>
      <w:r w:rsidRPr="5EF19FAD" w:rsidR="711B4D2B">
        <w:rPr>
          <w:rFonts w:ascii="Calibri" w:hAnsi="Calibri" w:cs="Calibri"/>
        </w:rPr>
        <w:t xml:space="preserve">based on </w:t>
      </w:r>
      <w:r w:rsidRPr="5EF19FAD" w:rsidR="00017261">
        <w:rPr>
          <w:rFonts w:ascii="Calibri" w:hAnsi="Calibri" w:cs="Calibri"/>
        </w:rPr>
        <w:t>U Health</w:t>
      </w:r>
      <w:r w:rsidRPr="5EF19FAD" w:rsidR="41DBE802">
        <w:rPr>
          <w:rFonts w:ascii="Calibri" w:hAnsi="Calibri" w:cs="Calibri"/>
        </w:rPr>
        <w:t>’s purchase price</w:t>
      </w:r>
      <w:r w:rsidRPr="5EF19FAD" w:rsidR="002D315D">
        <w:rPr>
          <w:rFonts w:ascii="Calibri" w:hAnsi="Calibri" w:cs="Calibri"/>
        </w:rPr>
        <w:t xml:space="preserve">.  The SNX code also includes the CMS required </w:t>
      </w:r>
      <w:r w:rsidRPr="5EF19FAD" w:rsidR="00A73A32">
        <w:rPr>
          <w:rFonts w:ascii="Calibri" w:hAnsi="Calibri" w:cs="Calibri"/>
        </w:rPr>
        <w:t>elements for</w:t>
      </w:r>
      <w:r w:rsidRPr="5EF19FAD" w:rsidR="002D315D">
        <w:rPr>
          <w:rFonts w:ascii="Calibri" w:hAnsi="Calibri" w:cs="Calibri"/>
        </w:rPr>
        <w:t xml:space="preserve"> billing (</w:t>
      </w:r>
      <w:r w:rsidRPr="5EF19FAD" w:rsidR="00A73A32">
        <w:rPr>
          <w:rFonts w:ascii="Calibri" w:hAnsi="Calibri" w:cs="Calibri"/>
        </w:rPr>
        <w:t>i.e. claims modifiers and NCT number.</w:t>
      </w:r>
      <w:r w:rsidR="00931E80">
        <w:rPr>
          <w:rFonts w:ascii="Calibri" w:hAnsi="Calibri" w:cs="Calibri"/>
        </w:rPr>
        <w:t>)</w:t>
      </w:r>
      <w:r w:rsidR="00F5122B">
        <w:rPr>
          <w:rFonts w:ascii="Calibri" w:hAnsi="Calibri" w:cs="Calibri"/>
        </w:rPr>
        <w:t xml:space="preserve">  The NCT </w:t>
      </w:r>
      <w:r w:rsidR="005C31B9">
        <w:rPr>
          <w:rFonts w:ascii="Calibri" w:hAnsi="Calibri" w:cs="Calibri"/>
        </w:rPr>
        <w:t xml:space="preserve">number </w:t>
      </w:r>
      <w:r w:rsidR="00957A73">
        <w:rPr>
          <w:rFonts w:ascii="Calibri" w:hAnsi="Calibri" w:cs="Calibri"/>
        </w:rPr>
        <w:t>alerts</w:t>
      </w:r>
      <w:r w:rsidR="005C31B9">
        <w:rPr>
          <w:rFonts w:ascii="Calibri" w:hAnsi="Calibri" w:cs="Calibri"/>
        </w:rPr>
        <w:t xml:space="preserve"> Patient Financial Services</w:t>
      </w:r>
      <w:r w:rsidR="00FE4EDA">
        <w:rPr>
          <w:rFonts w:ascii="Calibri" w:hAnsi="Calibri" w:cs="Calibri"/>
        </w:rPr>
        <w:t xml:space="preserve"> </w:t>
      </w:r>
      <w:r w:rsidR="00C8428C">
        <w:rPr>
          <w:rFonts w:ascii="Calibri" w:hAnsi="Calibri" w:cs="Calibri"/>
        </w:rPr>
        <w:t>to complete</w:t>
      </w:r>
      <w:r w:rsidR="00FE4EDA">
        <w:rPr>
          <w:rFonts w:ascii="Calibri" w:hAnsi="Calibri" w:cs="Calibri"/>
        </w:rPr>
        <w:t xml:space="preserve"> further processing</w:t>
      </w:r>
      <w:r w:rsidR="00C8428C">
        <w:rPr>
          <w:rFonts w:ascii="Calibri" w:hAnsi="Calibri" w:cs="Calibri"/>
        </w:rPr>
        <w:t xml:space="preserve"> requirements</w:t>
      </w:r>
      <w:r w:rsidR="00FE4EDA">
        <w:rPr>
          <w:rFonts w:ascii="Calibri" w:hAnsi="Calibri" w:cs="Calibri"/>
        </w:rPr>
        <w:t>.</w:t>
      </w:r>
    </w:p>
    <w:p w:rsidRPr="0093177F" w:rsidR="0093177F" w:rsidP="0093177F" w:rsidRDefault="0093177F" w14:paraId="5E88A3F9" w14:textId="2B2B3639">
      <w:pPr>
        <w:pStyle w:val="ListParagraph"/>
        <w:numPr>
          <w:ilvl w:val="1"/>
          <w:numId w:val="13"/>
        </w:numPr>
        <w:rPr>
          <w:rFonts w:ascii="Calibri" w:hAnsi="Calibri" w:cs="Calibri"/>
        </w:rPr>
      </w:pPr>
      <w:r w:rsidRPr="0093177F">
        <w:rPr>
          <w:rFonts w:ascii="Calibri" w:hAnsi="Calibri" w:cs="Calibri"/>
        </w:rPr>
        <w:t xml:space="preserve">IU Health device charge should not exceed the cost of </w:t>
      </w:r>
      <w:r w:rsidR="00112990">
        <w:rPr>
          <w:rFonts w:ascii="Calibri" w:hAnsi="Calibri" w:cs="Calibri"/>
        </w:rPr>
        <w:t xml:space="preserve">what is </w:t>
      </w:r>
      <w:r w:rsidRPr="0093177F">
        <w:rPr>
          <w:rFonts w:ascii="Calibri" w:hAnsi="Calibri" w:cs="Calibri"/>
        </w:rPr>
        <w:t>necessary to recover costs of manufacture, research, development, and handling.</w:t>
      </w:r>
    </w:p>
    <w:p w:rsidR="00167DF3" w:rsidP="00E51762" w:rsidRDefault="00863786" w14:paraId="17601139" w14:textId="2EAF1A0C">
      <w:pPr>
        <w:pStyle w:val="checklist"/>
        <w:numPr>
          <w:ilvl w:val="0"/>
          <w:numId w:val="1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Work with clinical staff in the area where device will be implanted.  </w:t>
      </w:r>
      <w:r w:rsidR="00167DF3">
        <w:rPr>
          <w:rFonts w:ascii="Calibri" w:hAnsi="Calibri" w:cs="Calibri"/>
        </w:rPr>
        <w:t>Provide appropriate training and outline the workflow for the study case.</w:t>
      </w:r>
      <w:r w:rsidR="00655240">
        <w:rPr>
          <w:rFonts w:ascii="Calibri" w:hAnsi="Calibri" w:cs="Calibri"/>
        </w:rPr>
        <w:t xml:space="preserve">  </w:t>
      </w:r>
      <w:r w:rsidR="00796287">
        <w:rPr>
          <w:rFonts w:ascii="Calibri" w:hAnsi="Calibri" w:cs="Calibri"/>
        </w:rPr>
        <w:t>Communication with</w:t>
      </w:r>
      <w:r w:rsidR="00655240">
        <w:rPr>
          <w:rFonts w:ascii="Calibri" w:hAnsi="Calibri" w:cs="Calibri"/>
        </w:rPr>
        <w:t xml:space="preserve"> the clinical team is </w:t>
      </w:r>
      <w:r w:rsidR="003431CE">
        <w:rPr>
          <w:rFonts w:ascii="Calibri" w:hAnsi="Calibri" w:cs="Calibri"/>
        </w:rPr>
        <w:t>crucial</w:t>
      </w:r>
      <w:r w:rsidR="00655240">
        <w:rPr>
          <w:rFonts w:ascii="Calibri" w:hAnsi="Calibri" w:cs="Calibri"/>
        </w:rPr>
        <w:t>.</w:t>
      </w:r>
    </w:p>
    <w:p w:rsidR="00444238" w:rsidP="00167DF3" w:rsidRDefault="0081595A" w14:paraId="5BE1C47F" w14:textId="1B158443">
      <w:pPr>
        <w:pStyle w:val="checklist"/>
        <w:numPr>
          <w:ilvl w:val="1"/>
          <w:numId w:val="13"/>
        </w:numPr>
        <w:rPr>
          <w:rFonts w:ascii="Calibri" w:hAnsi="Calibri" w:cs="Calibri"/>
        </w:rPr>
      </w:pPr>
      <w:r>
        <w:rPr>
          <w:rFonts w:ascii="Calibri" w:hAnsi="Calibri" w:cs="Calibri"/>
        </w:rPr>
        <w:t>Identify contact</w:t>
      </w:r>
      <w:r w:rsidR="00B14CB2">
        <w:rPr>
          <w:rFonts w:ascii="Calibri" w:hAnsi="Calibri" w:cs="Calibri"/>
        </w:rPr>
        <w:t xml:space="preserve"> for scheduling the procedure.   </w:t>
      </w:r>
      <w:r w:rsidR="00872DC4">
        <w:rPr>
          <w:rFonts w:ascii="Calibri" w:hAnsi="Calibri" w:cs="Calibri"/>
        </w:rPr>
        <w:t>Ask</w:t>
      </w:r>
      <w:r w:rsidR="00B14CB2">
        <w:rPr>
          <w:rFonts w:ascii="Calibri" w:hAnsi="Calibri" w:cs="Calibri"/>
        </w:rPr>
        <w:t xml:space="preserve"> clinical team </w:t>
      </w:r>
      <w:r w:rsidR="00872DC4">
        <w:rPr>
          <w:rFonts w:ascii="Calibri" w:hAnsi="Calibri" w:cs="Calibri"/>
        </w:rPr>
        <w:t xml:space="preserve">if additional information would be helpful </w:t>
      </w:r>
      <w:r w:rsidR="00F44E1D">
        <w:rPr>
          <w:rFonts w:ascii="Calibri" w:hAnsi="Calibri" w:cs="Calibri"/>
        </w:rPr>
        <w:t xml:space="preserve">for them on schedule or within an order if </w:t>
      </w:r>
      <w:r w:rsidR="00EA345C">
        <w:rPr>
          <w:rFonts w:ascii="Calibri" w:hAnsi="Calibri" w:cs="Calibri"/>
        </w:rPr>
        <w:t>needed.</w:t>
      </w:r>
    </w:p>
    <w:p w:rsidR="00E51762" w:rsidP="00167DF3" w:rsidRDefault="00EA345C" w14:paraId="337D028D" w14:textId="1D51EE8D">
      <w:pPr>
        <w:pStyle w:val="checklist"/>
        <w:numPr>
          <w:ilvl w:val="1"/>
          <w:numId w:val="13"/>
        </w:numPr>
        <w:rPr>
          <w:rFonts w:ascii="Calibri" w:hAnsi="Calibri" w:cs="Calibri"/>
        </w:rPr>
      </w:pPr>
      <w:r>
        <w:rPr>
          <w:rFonts w:ascii="Calibri" w:hAnsi="Calibri" w:cs="Calibri"/>
        </w:rPr>
        <w:t>Identify the group in charge of procedure p</w:t>
      </w:r>
      <w:r w:rsidRPr="00A8385F" w:rsidR="00E51762">
        <w:rPr>
          <w:rFonts w:ascii="Calibri" w:hAnsi="Calibri" w:cs="Calibri"/>
        </w:rPr>
        <w:t>reauthorization</w:t>
      </w:r>
    </w:p>
    <w:p w:rsidR="00E03255" w:rsidP="00E03255" w:rsidRDefault="00E03255" w14:paraId="1052626F" w14:textId="7C395D71">
      <w:pPr>
        <w:pStyle w:val="checklist"/>
        <w:numPr>
          <w:ilvl w:val="2"/>
          <w:numId w:val="13"/>
        </w:numPr>
        <w:rPr>
          <w:rFonts w:ascii="Calibri" w:hAnsi="Calibri" w:cs="Calibri"/>
        </w:rPr>
      </w:pPr>
      <w:r w:rsidRPr="5EF19FAD">
        <w:rPr>
          <w:rFonts w:ascii="Calibri" w:hAnsi="Calibri" w:cs="Calibri"/>
        </w:rPr>
        <w:t xml:space="preserve">If sponsor is paying for entire procedure, no preauthorization will be needed.  </w:t>
      </w:r>
      <w:r w:rsidRPr="5EF19FAD" w:rsidR="2461F0D5">
        <w:rPr>
          <w:rFonts w:ascii="Calibri" w:hAnsi="Calibri" w:cs="Calibri"/>
        </w:rPr>
        <w:t>Develop a</w:t>
      </w:r>
      <w:r w:rsidRPr="5EF19FAD">
        <w:rPr>
          <w:rFonts w:ascii="Calibri" w:hAnsi="Calibri" w:cs="Calibri"/>
        </w:rPr>
        <w:t xml:space="preserve"> workflow to be ensure the team </w:t>
      </w:r>
      <w:r w:rsidRPr="5EF19FAD" w:rsidR="4FBD2384">
        <w:rPr>
          <w:rFonts w:ascii="Calibri" w:hAnsi="Calibri" w:cs="Calibri"/>
        </w:rPr>
        <w:t>is aware</w:t>
      </w:r>
      <w:r w:rsidRPr="5EF19FAD">
        <w:rPr>
          <w:rFonts w:ascii="Calibri" w:hAnsi="Calibri" w:cs="Calibri"/>
        </w:rPr>
        <w:t>.</w:t>
      </w:r>
    </w:p>
    <w:p w:rsidRPr="00A8385F" w:rsidR="002513E1" w:rsidP="00681253" w:rsidRDefault="00681253" w14:paraId="2FE3C899" w14:textId="7C256246">
      <w:pPr>
        <w:pStyle w:val="checklist"/>
        <w:numPr>
          <w:ilvl w:val="2"/>
          <w:numId w:val="13"/>
        </w:numPr>
        <w:rPr>
          <w:rFonts w:ascii="Calibri" w:hAnsi="Calibri" w:cs="Calibri"/>
        </w:rPr>
      </w:pPr>
      <w:r w:rsidRPr="5EF19FAD">
        <w:rPr>
          <w:rFonts w:ascii="Calibri" w:hAnsi="Calibri" w:cs="Calibri"/>
        </w:rPr>
        <w:t xml:space="preserve">If the procedure and/or </w:t>
      </w:r>
      <w:r w:rsidRPr="5EF19FAD" w:rsidR="003431CE">
        <w:rPr>
          <w:rFonts w:ascii="Calibri" w:hAnsi="Calibri" w:cs="Calibri"/>
        </w:rPr>
        <w:t>device will</w:t>
      </w:r>
      <w:r w:rsidRPr="5EF19FAD">
        <w:rPr>
          <w:rFonts w:ascii="Calibri" w:hAnsi="Calibri" w:cs="Calibri"/>
        </w:rPr>
        <w:t xml:space="preserve"> </w:t>
      </w:r>
      <w:r w:rsidRPr="5EF19FAD" w:rsidR="00332908">
        <w:rPr>
          <w:rFonts w:ascii="Calibri" w:hAnsi="Calibri" w:cs="Calibri"/>
        </w:rPr>
        <w:t xml:space="preserve">be billed to a </w:t>
      </w:r>
      <w:r w:rsidRPr="5EF19FAD" w:rsidR="751323E7">
        <w:rPr>
          <w:rFonts w:ascii="Calibri" w:hAnsi="Calibri" w:cs="Calibri"/>
        </w:rPr>
        <w:t>third-party</w:t>
      </w:r>
      <w:r w:rsidRPr="5EF19FAD" w:rsidR="00332908">
        <w:rPr>
          <w:rFonts w:ascii="Calibri" w:hAnsi="Calibri" w:cs="Calibri"/>
        </w:rPr>
        <w:t xml:space="preserve"> pa</w:t>
      </w:r>
      <w:r w:rsidRPr="5EF19FAD" w:rsidR="000D57AA">
        <w:rPr>
          <w:rFonts w:ascii="Calibri" w:hAnsi="Calibri" w:cs="Calibri"/>
        </w:rPr>
        <w:t>yor</w:t>
      </w:r>
      <w:r w:rsidRPr="5EF19FAD" w:rsidR="00D03882">
        <w:rPr>
          <w:rFonts w:ascii="Calibri" w:hAnsi="Calibri" w:cs="Calibri"/>
        </w:rPr>
        <w:t>,</w:t>
      </w:r>
      <w:r w:rsidRPr="5EF19FAD" w:rsidR="000D57AA">
        <w:rPr>
          <w:rFonts w:ascii="Calibri" w:hAnsi="Calibri" w:cs="Calibri"/>
        </w:rPr>
        <w:t xml:space="preserve"> preauthorization will be </w:t>
      </w:r>
      <w:r w:rsidRPr="5EF19FAD" w:rsidR="00D03882">
        <w:rPr>
          <w:rFonts w:ascii="Calibri" w:hAnsi="Calibri" w:cs="Calibri"/>
        </w:rPr>
        <w:t>required for all payors</w:t>
      </w:r>
      <w:r w:rsidRPr="5EF19FAD" w:rsidR="0047217C">
        <w:rPr>
          <w:rFonts w:ascii="Calibri" w:hAnsi="Calibri" w:cs="Calibri"/>
        </w:rPr>
        <w:t xml:space="preserve"> (except for Medicare</w:t>
      </w:r>
      <w:r w:rsidRPr="5EF19FAD" w:rsidR="00D162FC">
        <w:rPr>
          <w:rFonts w:ascii="Calibri" w:hAnsi="Calibri" w:cs="Calibri"/>
        </w:rPr>
        <w:t xml:space="preserve">—must </w:t>
      </w:r>
      <w:r w:rsidRPr="5EF19FAD" w:rsidR="61D93877">
        <w:rPr>
          <w:rFonts w:ascii="Calibri" w:hAnsi="Calibri" w:cs="Calibri"/>
        </w:rPr>
        <w:t>have CMS</w:t>
      </w:r>
      <w:r w:rsidRPr="5EF19FAD" w:rsidR="00D162FC">
        <w:rPr>
          <w:rFonts w:ascii="Calibri" w:hAnsi="Calibri" w:cs="Calibri"/>
        </w:rPr>
        <w:t xml:space="preserve"> approval in place to bill to </w:t>
      </w:r>
      <w:r w:rsidRPr="5EF19FAD" w:rsidR="00E8116F">
        <w:rPr>
          <w:rFonts w:ascii="Calibri" w:hAnsi="Calibri" w:cs="Calibri"/>
        </w:rPr>
        <w:t>Medicare</w:t>
      </w:r>
      <w:r w:rsidRPr="5EF19FAD" w:rsidR="00D162FC">
        <w:rPr>
          <w:rFonts w:ascii="Calibri" w:hAnsi="Calibri" w:cs="Calibri"/>
        </w:rPr>
        <w:t>)</w:t>
      </w:r>
    </w:p>
    <w:p w:rsidR="00F32B19" w:rsidP="006A5BCA" w:rsidRDefault="006A5BCA" w14:paraId="7741D4AF" w14:textId="5173F193">
      <w:pPr>
        <w:pStyle w:val="checklist"/>
        <w:numPr>
          <w:ilvl w:val="1"/>
          <w:numId w:val="1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Have </w:t>
      </w:r>
      <w:r w:rsidR="00C548F1">
        <w:rPr>
          <w:rFonts w:ascii="Calibri" w:hAnsi="Calibri" w:cs="Calibri"/>
        </w:rPr>
        <w:t>a plan</w:t>
      </w:r>
      <w:r>
        <w:rPr>
          <w:rFonts w:ascii="Calibri" w:hAnsi="Calibri" w:cs="Calibri"/>
        </w:rPr>
        <w:t xml:space="preserve"> in place for getting the device to the case</w:t>
      </w:r>
      <w:r w:rsidR="00D322CE">
        <w:rPr>
          <w:rFonts w:ascii="Calibri" w:hAnsi="Calibri" w:cs="Calibri"/>
        </w:rPr>
        <w:t xml:space="preserve">.  Communication with the clinical team prior to the </w:t>
      </w:r>
      <w:r w:rsidR="004E4DA4">
        <w:rPr>
          <w:rFonts w:ascii="Calibri" w:hAnsi="Calibri" w:cs="Calibri"/>
        </w:rPr>
        <w:t xml:space="preserve">implant is imperative.  </w:t>
      </w:r>
      <w:r w:rsidR="004F1F90">
        <w:rPr>
          <w:rFonts w:ascii="Calibri" w:hAnsi="Calibri" w:cs="Calibri"/>
        </w:rPr>
        <w:t>The coordinator is also responsible for ensuring that the clinical team</w:t>
      </w:r>
      <w:r w:rsidR="007C5394">
        <w:rPr>
          <w:rFonts w:ascii="Calibri" w:hAnsi="Calibri" w:cs="Calibri"/>
        </w:rPr>
        <w:t xml:space="preserve"> on the day of the case understands </w:t>
      </w:r>
      <w:r w:rsidR="00D20999">
        <w:rPr>
          <w:rFonts w:ascii="Calibri" w:hAnsi="Calibri" w:cs="Calibri"/>
        </w:rPr>
        <w:t>the charge entry process</w:t>
      </w:r>
      <w:r w:rsidR="001F38F8">
        <w:rPr>
          <w:rFonts w:ascii="Calibri" w:hAnsi="Calibri" w:cs="Calibri"/>
        </w:rPr>
        <w:t>.</w:t>
      </w:r>
    </w:p>
    <w:p w:rsidR="000F5B65" w:rsidP="000F5B65" w:rsidRDefault="00C82B6D" w14:paraId="3E0B39F3" w14:textId="134412AF">
      <w:pPr>
        <w:pStyle w:val="checklist"/>
        <w:numPr>
          <w:ilvl w:val="1"/>
          <w:numId w:val="13"/>
        </w:numPr>
        <w:rPr>
          <w:rFonts w:ascii="Calibri" w:hAnsi="Calibri" w:cs="Calibri"/>
        </w:rPr>
      </w:pPr>
      <w:r>
        <w:rPr>
          <w:rFonts w:ascii="Calibri" w:hAnsi="Calibri" w:cs="Calibri"/>
        </w:rPr>
        <w:t>The implanted device</w:t>
      </w:r>
      <w:r w:rsidR="00BD04E1">
        <w:rPr>
          <w:rFonts w:ascii="Calibri" w:hAnsi="Calibri" w:cs="Calibri"/>
        </w:rPr>
        <w:t xml:space="preserve">/associated </w:t>
      </w:r>
      <w:r w:rsidR="001C3563">
        <w:rPr>
          <w:rFonts w:ascii="Calibri" w:hAnsi="Calibri" w:cs="Calibri"/>
        </w:rPr>
        <w:t>equipment</w:t>
      </w:r>
      <w:r>
        <w:rPr>
          <w:rFonts w:ascii="Calibri" w:hAnsi="Calibri" w:cs="Calibri"/>
        </w:rPr>
        <w:t xml:space="preserve"> will be scanned by the </w:t>
      </w:r>
      <w:r w:rsidR="00921372">
        <w:rPr>
          <w:rFonts w:ascii="Calibri" w:hAnsi="Calibri" w:cs="Calibri"/>
        </w:rPr>
        <w:t>clinical staff</w:t>
      </w:r>
      <w:r w:rsidR="000C423E">
        <w:rPr>
          <w:rFonts w:ascii="Calibri" w:hAnsi="Calibri" w:cs="Calibri"/>
        </w:rPr>
        <w:t xml:space="preserve">.  This </w:t>
      </w:r>
      <w:r w:rsidR="000F5B65">
        <w:rPr>
          <w:rFonts w:ascii="Calibri" w:hAnsi="Calibri" w:cs="Calibri"/>
        </w:rPr>
        <w:t xml:space="preserve">is part of the clinical documentation and will be recorded within the EMR </w:t>
      </w:r>
      <w:r w:rsidR="007A0C34">
        <w:rPr>
          <w:rFonts w:ascii="Calibri" w:hAnsi="Calibri" w:cs="Calibri"/>
        </w:rPr>
        <w:t>operative records.</w:t>
      </w:r>
    </w:p>
    <w:p w:rsidR="000F5B65" w:rsidP="000F5B65" w:rsidRDefault="000F5B65" w14:paraId="12176DCD" w14:textId="4632FEA9">
      <w:pPr>
        <w:pStyle w:val="checklist"/>
        <w:numPr>
          <w:ilvl w:val="1"/>
          <w:numId w:val="13"/>
        </w:numPr>
        <w:rPr>
          <w:rFonts w:ascii="Calibri" w:hAnsi="Calibri" w:cs="Calibri"/>
        </w:rPr>
      </w:pPr>
      <w:r w:rsidRPr="00D162FC">
        <w:rPr>
          <w:rFonts w:ascii="Calibri" w:hAnsi="Calibri" w:cs="Calibri"/>
        </w:rPr>
        <w:t>Work with clinical team on charge entry</w:t>
      </w:r>
      <w:r>
        <w:rPr>
          <w:rFonts w:ascii="Calibri" w:hAnsi="Calibri" w:cs="Calibri"/>
        </w:rPr>
        <w:t xml:space="preserve"> process.  </w:t>
      </w:r>
      <w:r w:rsidR="007A0C34">
        <w:rPr>
          <w:rFonts w:ascii="Calibri" w:hAnsi="Calibri" w:cs="Calibri"/>
        </w:rPr>
        <w:t xml:space="preserve">Provide instructions </w:t>
      </w:r>
      <w:r w:rsidR="003A5B8A">
        <w:rPr>
          <w:rFonts w:ascii="Calibri" w:hAnsi="Calibri" w:cs="Calibri"/>
        </w:rPr>
        <w:t>given to you by the Clinical Trials and Research Charging Team.</w:t>
      </w:r>
    </w:p>
    <w:p w:rsidR="000F5B65" w:rsidP="000F5B65" w:rsidRDefault="000F5B65" w14:paraId="27DC16A2" w14:textId="77777777">
      <w:pPr>
        <w:pStyle w:val="checklist"/>
        <w:numPr>
          <w:ilvl w:val="2"/>
          <w:numId w:val="13"/>
        </w:numPr>
        <w:rPr>
          <w:rFonts w:ascii="Calibri" w:hAnsi="Calibri" w:cs="Calibri"/>
        </w:rPr>
      </w:pPr>
      <w:r>
        <w:rPr>
          <w:rFonts w:ascii="Calibri" w:hAnsi="Calibri" w:cs="Calibri"/>
        </w:rPr>
        <w:t>If using IU Health stock supply, ensure that the SNX code is used for charge entry-NOT the Oracle number.  This may involve working with a charge entry specialist outside of the surgical team.</w:t>
      </w:r>
    </w:p>
    <w:p w:rsidRPr="00F32B19" w:rsidR="006E471D" w:rsidP="00F32B19" w:rsidRDefault="00C548F1" w14:paraId="6B0C7282" w14:textId="2D41AEBD">
      <w:pPr>
        <w:pStyle w:val="checklist"/>
        <w:numPr>
          <w:ilvl w:val="1"/>
          <w:numId w:val="13"/>
        </w:numPr>
        <w:rPr>
          <w:rFonts w:ascii="Calibri" w:hAnsi="Calibri" w:cs="Calibri"/>
        </w:rPr>
      </w:pPr>
      <w:r w:rsidRPr="5EF19FAD">
        <w:rPr>
          <w:rFonts w:ascii="Calibri" w:hAnsi="Calibri" w:cs="Calibri"/>
        </w:rPr>
        <w:t xml:space="preserve">If the sponsor will be sending a representative to assist with the implant, they will need to register in  </w:t>
      </w:r>
      <w:hyperlink r:id="rId19">
        <w:r w:rsidRPr="5EF19FAD">
          <w:rPr>
            <w:rStyle w:val="Hyperlink"/>
            <w:rFonts w:ascii="Calibri" w:hAnsi="Calibri" w:cs="Calibri"/>
          </w:rPr>
          <w:t>Vendormate</w:t>
        </w:r>
      </w:hyperlink>
      <w:r w:rsidRPr="5EF19FAD" w:rsidR="00001F17">
        <w:rPr>
          <w:rFonts w:ascii="Calibri" w:hAnsi="Calibri" w:cs="Calibri"/>
        </w:rPr>
        <w:t xml:space="preserve"> and sign in</w:t>
      </w:r>
      <w:r w:rsidRPr="5EF19FAD" w:rsidR="00E023DF">
        <w:rPr>
          <w:rFonts w:ascii="Calibri" w:hAnsi="Calibri" w:cs="Calibri"/>
        </w:rPr>
        <w:t xml:space="preserve">, </w:t>
      </w:r>
      <w:r w:rsidRPr="5EF19FAD" w:rsidR="2120922D">
        <w:rPr>
          <w:rFonts w:ascii="Calibri" w:hAnsi="Calibri" w:cs="Calibri"/>
        </w:rPr>
        <w:t>obtain a</w:t>
      </w:r>
      <w:r w:rsidRPr="5EF19FAD" w:rsidR="00E023DF">
        <w:rPr>
          <w:rFonts w:ascii="Calibri" w:hAnsi="Calibri" w:cs="Calibri"/>
        </w:rPr>
        <w:t xml:space="preserve"> badge on the day of the procedure.  For questions, please contact </w:t>
      </w:r>
      <w:hyperlink r:id="rId20">
        <w:r w:rsidRPr="5EF19FAD" w:rsidR="00796287">
          <w:rPr>
            <w:rStyle w:val="Hyperlink"/>
            <w:rFonts w:ascii="Calibri" w:hAnsi="Calibri" w:cs="Calibri"/>
          </w:rPr>
          <w:t>VendormateCred@IUHealth.org</w:t>
        </w:r>
      </w:hyperlink>
      <w:r w:rsidRPr="5EF19FAD" w:rsidR="00796287">
        <w:rPr>
          <w:rFonts w:ascii="Calibri" w:hAnsi="Calibri" w:cs="Calibri"/>
        </w:rPr>
        <w:t xml:space="preserve"> </w:t>
      </w:r>
    </w:p>
    <w:p w:rsidRPr="00D27918" w:rsidR="006C27EC" w:rsidP="0081053B" w:rsidRDefault="008B0457" w14:paraId="73FC7AA4" w14:textId="78F9875D">
      <w:pPr>
        <w:pStyle w:val="checklist"/>
        <w:rPr>
          <w:rFonts w:ascii="Calibri" w:hAnsi="Calibri" w:cs="Calibri"/>
        </w:rPr>
      </w:pPr>
      <w:r w:rsidRPr="00D27918">
        <w:rPr>
          <w:rFonts w:ascii="Calibri" w:hAnsi="Calibri" w:cs="Calibri"/>
        </w:rPr>
        <w:t xml:space="preserve"> </w:t>
      </w:r>
    </w:p>
    <w:p w:rsidRPr="00D27918" w:rsidR="006C27EC" w:rsidP="0081053B" w:rsidRDefault="00000000" w14:paraId="37F9E2A2" w14:textId="746DA019">
      <w:pPr>
        <w:pStyle w:val="checklist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680196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7918" w:rsidR="00BB5447">
            <w:rPr>
              <w:rFonts w:ascii="Segoe UI Symbol" w:hAnsi="Segoe UI Symbol" w:cs="Segoe UI Symbol"/>
            </w:rPr>
            <w:t>☐</w:t>
          </w:r>
        </w:sdtContent>
      </w:sdt>
      <w:r w:rsidRPr="00D27918" w:rsidR="00BB5447">
        <w:rPr>
          <w:rFonts w:ascii="Calibri" w:hAnsi="Calibri" w:cs="Calibri"/>
        </w:rPr>
        <w:tab/>
      </w:r>
      <w:r w:rsidR="00556607">
        <w:rPr>
          <w:rFonts w:ascii="Calibri" w:hAnsi="Calibri" w:cs="Calibri"/>
        </w:rPr>
        <w:t xml:space="preserve">When </w:t>
      </w:r>
      <w:r w:rsidRPr="009E7A72" w:rsidR="00556607">
        <w:rPr>
          <w:rFonts w:ascii="Calibri" w:hAnsi="Calibri" w:cs="Calibri"/>
          <w:b/>
          <w:bCs/>
        </w:rPr>
        <w:t>study completed</w:t>
      </w:r>
      <w:r w:rsidRPr="009E7A72" w:rsidR="00ED0F90">
        <w:rPr>
          <w:rFonts w:ascii="Calibri" w:hAnsi="Calibri" w:cs="Calibri"/>
          <w:b/>
          <w:bCs/>
        </w:rPr>
        <w:t>,</w:t>
      </w:r>
      <w:r w:rsidR="00ED0F90">
        <w:rPr>
          <w:rFonts w:ascii="Calibri" w:hAnsi="Calibri" w:cs="Calibri"/>
        </w:rPr>
        <w:t xml:space="preserve"> all </w:t>
      </w:r>
      <w:r w:rsidR="00FE71F5">
        <w:rPr>
          <w:rFonts w:ascii="Calibri" w:hAnsi="Calibri" w:cs="Calibri"/>
        </w:rPr>
        <w:t>devices</w:t>
      </w:r>
      <w:r w:rsidR="00ED0F90">
        <w:rPr>
          <w:rFonts w:ascii="Calibri" w:hAnsi="Calibri" w:cs="Calibri"/>
        </w:rPr>
        <w:t xml:space="preserve"> should be returned to the sponsor.  If </w:t>
      </w:r>
      <w:r w:rsidR="00FE71F5">
        <w:rPr>
          <w:rFonts w:ascii="Calibri" w:hAnsi="Calibri" w:cs="Calibri"/>
        </w:rPr>
        <w:t xml:space="preserve">FDA </w:t>
      </w:r>
      <w:r w:rsidR="00ED0F90">
        <w:rPr>
          <w:rFonts w:ascii="Calibri" w:hAnsi="Calibri" w:cs="Calibri"/>
        </w:rPr>
        <w:t>approval of the device</w:t>
      </w:r>
      <w:r w:rsidR="00FF0E9E">
        <w:rPr>
          <w:rFonts w:ascii="Calibri" w:hAnsi="Calibri" w:cs="Calibri"/>
        </w:rPr>
        <w:t xml:space="preserve"> is received</w:t>
      </w:r>
      <w:r w:rsidR="00ED0F90">
        <w:rPr>
          <w:rFonts w:ascii="Calibri" w:hAnsi="Calibri" w:cs="Calibri"/>
        </w:rPr>
        <w:t xml:space="preserve">, </w:t>
      </w:r>
      <w:r w:rsidR="004035B0">
        <w:rPr>
          <w:rFonts w:ascii="Calibri" w:hAnsi="Calibri" w:cs="Calibri"/>
        </w:rPr>
        <w:t xml:space="preserve">the provider </w:t>
      </w:r>
      <w:r w:rsidR="00FF0E9E">
        <w:rPr>
          <w:rFonts w:ascii="Calibri" w:hAnsi="Calibri" w:cs="Calibri"/>
        </w:rPr>
        <w:t>will need to follow</w:t>
      </w:r>
      <w:r w:rsidR="00ED0F90">
        <w:rPr>
          <w:rFonts w:ascii="Calibri" w:hAnsi="Calibri" w:cs="Calibri"/>
        </w:rPr>
        <w:t xml:space="preserve"> IU Health Lumere process to request device</w:t>
      </w:r>
      <w:r w:rsidR="000837F2">
        <w:rPr>
          <w:rFonts w:ascii="Calibri" w:hAnsi="Calibri" w:cs="Calibri"/>
        </w:rPr>
        <w:t xml:space="preserve"> purchase for the IU Health system</w:t>
      </w:r>
      <w:r w:rsidRPr="00D27918" w:rsidR="008B0457">
        <w:rPr>
          <w:rFonts w:ascii="Calibri" w:hAnsi="Calibri" w:cs="Calibri"/>
        </w:rPr>
        <w:t xml:space="preserve"> </w:t>
      </w:r>
      <w:r w:rsidR="000837F2">
        <w:rPr>
          <w:rFonts w:ascii="Calibri" w:hAnsi="Calibri" w:cs="Calibri"/>
        </w:rPr>
        <w:t xml:space="preserve">and subsequent entry </w:t>
      </w:r>
      <w:r w:rsidR="0021439E">
        <w:rPr>
          <w:rFonts w:ascii="Calibri" w:hAnsi="Calibri" w:cs="Calibri"/>
        </w:rPr>
        <w:t>into the Oracle system</w:t>
      </w:r>
    </w:p>
    <w:p w:rsidRPr="00D27918" w:rsidR="006C27EC" w:rsidP="0081053B" w:rsidRDefault="00000000" w14:paraId="087840D7" w14:textId="3C8A455D">
      <w:pPr>
        <w:pStyle w:val="checklist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388657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7918" w:rsidR="00BB5447">
            <w:rPr>
              <w:rFonts w:ascii="Segoe UI Symbol" w:hAnsi="Segoe UI Symbol" w:cs="Segoe UI Symbol"/>
            </w:rPr>
            <w:t>☐</w:t>
          </w:r>
        </w:sdtContent>
      </w:sdt>
      <w:r w:rsidRPr="00D27918" w:rsidR="00BB5447">
        <w:rPr>
          <w:rFonts w:ascii="Calibri" w:hAnsi="Calibri" w:cs="Calibri"/>
        </w:rPr>
        <w:tab/>
      </w:r>
      <w:r w:rsidR="000837F2">
        <w:rPr>
          <w:rFonts w:ascii="Calibri" w:hAnsi="Calibri" w:cs="Calibri"/>
        </w:rPr>
        <w:t>If a Research charge code is built for a study device, notify</w:t>
      </w:r>
      <w:r w:rsidRPr="00D27918" w:rsidR="008B0457">
        <w:rPr>
          <w:rFonts w:ascii="Calibri" w:hAnsi="Calibri" w:cs="Calibri"/>
        </w:rPr>
        <w:t xml:space="preserve"> </w:t>
      </w:r>
      <w:hyperlink w:history="1" r:id="rId21">
        <w:r w:rsidRPr="0030394F" w:rsidR="0021439E">
          <w:rPr>
            <w:rStyle w:val="Hyperlink"/>
            <w:rFonts w:ascii="Calibri" w:hAnsi="Calibri" w:cs="Calibri"/>
          </w:rPr>
          <w:t>clinicaltrials@iuhealth.org</w:t>
        </w:r>
      </w:hyperlink>
      <w:r w:rsidR="0021439E">
        <w:rPr>
          <w:rFonts w:ascii="Calibri" w:hAnsi="Calibri" w:cs="Calibri"/>
        </w:rPr>
        <w:t xml:space="preserve"> </w:t>
      </w:r>
      <w:r w:rsidRPr="00A20A20" w:rsidR="0021439E">
        <w:rPr>
          <w:rFonts w:ascii="Calibri" w:hAnsi="Calibri" w:cs="Calibri"/>
          <w:b/>
          <w:bCs/>
        </w:rPr>
        <w:t>immediately</w:t>
      </w:r>
      <w:r w:rsidR="0021439E">
        <w:rPr>
          <w:rFonts w:ascii="Calibri" w:hAnsi="Calibri" w:cs="Calibri"/>
        </w:rPr>
        <w:t xml:space="preserve"> so the code can be discontinued.  There have been several circumstances where the clinical team charged the research code instead of the Oracle code</w:t>
      </w:r>
      <w:r w:rsidR="005F3F04">
        <w:rPr>
          <w:rFonts w:ascii="Calibri" w:hAnsi="Calibri" w:cs="Calibri"/>
        </w:rPr>
        <w:t xml:space="preserve"> with lost IU Health revenue.</w:t>
      </w:r>
    </w:p>
    <w:p w:rsidRPr="00AB2EC5" w:rsidR="006C27EC" w:rsidRDefault="00A257CD" w14:paraId="085C1F5F" w14:textId="4140CBE8">
      <w:pPr>
        <w:pStyle w:val="Heading1"/>
        <w:rPr>
          <w:color w:val="C00000"/>
          <w:sz w:val="36"/>
          <w:szCs w:val="44"/>
        </w:rPr>
      </w:pPr>
      <w:bookmarkStart w:name="_e3n9adsqyf4j" w:colFirst="0" w:colLast="0" w:id="2"/>
      <w:bookmarkEnd w:id="2"/>
      <w:r w:rsidRPr="00AB2EC5">
        <w:rPr>
          <w:color w:val="C00000"/>
          <w:sz w:val="36"/>
          <w:szCs w:val="44"/>
        </w:rPr>
        <w:lastRenderedPageBreak/>
        <w:t>Studies involving</w:t>
      </w:r>
      <w:r w:rsidRPr="00AB2EC5" w:rsidR="00826EA2">
        <w:rPr>
          <w:color w:val="C00000"/>
          <w:sz w:val="36"/>
          <w:szCs w:val="44"/>
        </w:rPr>
        <w:t xml:space="preserve"> Devices</w:t>
      </w:r>
      <w:r w:rsidRPr="00AB2EC5" w:rsidR="00FA3BB1">
        <w:rPr>
          <w:color w:val="C00000"/>
          <w:sz w:val="36"/>
          <w:szCs w:val="44"/>
        </w:rPr>
        <w:t xml:space="preserve"> Or equipment </w:t>
      </w:r>
      <w:r w:rsidRPr="00AB2EC5" w:rsidR="00B93F7F">
        <w:rPr>
          <w:color w:val="C00000"/>
          <w:sz w:val="36"/>
          <w:szCs w:val="44"/>
        </w:rPr>
        <w:t>Requiring an IT Risk Assessment</w:t>
      </w:r>
    </w:p>
    <w:p w:rsidR="006C27EC" w:rsidP="0081053B" w:rsidRDefault="00000000" w14:paraId="512C39E1" w14:textId="7BA679E1">
      <w:pPr>
        <w:pStyle w:val="checklist"/>
        <w:rPr>
          <w:rFonts w:ascii="Calibri" w:hAnsi="Calibri" w:cs="Calibri"/>
        </w:rPr>
      </w:pPr>
      <w:sdt>
        <w:sdtPr>
          <w:rPr>
            <w:color w:val="79C24D" w:themeColor="accent1"/>
          </w:rPr>
          <w:id w:val="1791323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5447" w:rsidR="00BB5447">
            <w:rPr>
              <w:rFonts w:hint="eastAsia" w:ascii="MS Gothic" w:eastAsia="MS Gothic"/>
              <w:color w:val="79C24D" w:themeColor="accent1"/>
            </w:rPr>
            <w:t>☐</w:t>
          </w:r>
        </w:sdtContent>
      </w:sdt>
      <w:r w:rsidRPr="00BB5447" w:rsidR="00BB5447">
        <w:rPr>
          <w:color w:val="79C24D" w:themeColor="accent1"/>
        </w:rPr>
        <w:tab/>
      </w:r>
      <w:r w:rsidR="0075253D">
        <w:rPr>
          <w:rFonts w:ascii="Calibri" w:hAnsi="Calibri" w:cs="Calibri"/>
        </w:rPr>
        <w:t>If study involves any of the following</w:t>
      </w:r>
      <w:r w:rsidR="005C0175">
        <w:rPr>
          <w:rFonts w:ascii="Calibri" w:hAnsi="Calibri" w:cs="Calibri"/>
        </w:rPr>
        <w:t xml:space="preserve"> scenarios, an IU Health IT Risk Assessment will be required:</w:t>
      </w:r>
    </w:p>
    <w:p w:rsidR="005C0175" w:rsidP="005C0175" w:rsidRDefault="0048410C" w14:paraId="302F1659" w14:textId="35F13BEB">
      <w:pPr>
        <w:pStyle w:val="checklist"/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Connection to an IU Health network, either via ethernet or </w:t>
      </w:r>
      <w:r w:rsidR="005E02C2">
        <w:rPr>
          <w:rFonts w:ascii="Calibri" w:hAnsi="Calibri" w:cs="Calibri"/>
        </w:rPr>
        <w:t>wi-fi</w:t>
      </w:r>
    </w:p>
    <w:p w:rsidR="005E02C2" w:rsidP="005C0175" w:rsidRDefault="005E02C2" w14:paraId="14F095D6" w14:textId="1C122DBF">
      <w:pPr>
        <w:pStyle w:val="checklist"/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>Integration with Cerner or other clinical system (ex. MUSE, synapse, PACS, etc.)</w:t>
      </w:r>
    </w:p>
    <w:p w:rsidR="006F63CF" w:rsidP="005C0175" w:rsidRDefault="006F63CF" w14:paraId="4E84CF60" w14:textId="2B8B0023">
      <w:pPr>
        <w:pStyle w:val="checklist"/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Automated extraction of data from an IU Health system (Cerner, Muse, </w:t>
      </w:r>
      <w:r w:rsidR="00483502">
        <w:rPr>
          <w:rFonts w:ascii="Calibri" w:hAnsi="Calibri" w:cs="Calibri"/>
        </w:rPr>
        <w:t>Synapse, etc.)</w:t>
      </w:r>
    </w:p>
    <w:p w:rsidRPr="00D27918" w:rsidR="00D02703" w:rsidP="005C0175" w:rsidRDefault="00D02703" w14:paraId="5BC25416" w14:textId="24BA76DF">
      <w:pPr>
        <w:pStyle w:val="checklist"/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>Entry of P</w:t>
      </w:r>
      <w:r w:rsidR="0060016F">
        <w:rPr>
          <w:rFonts w:ascii="Calibri" w:hAnsi="Calibri" w:cs="Calibri"/>
        </w:rPr>
        <w:t xml:space="preserve">ersonal </w:t>
      </w:r>
      <w:r>
        <w:rPr>
          <w:rFonts w:ascii="Calibri" w:hAnsi="Calibri" w:cs="Calibri"/>
        </w:rPr>
        <w:t>H</w:t>
      </w:r>
      <w:r w:rsidR="0060016F">
        <w:rPr>
          <w:rFonts w:ascii="Calibri" w:hAnsi="Calibri" w:cs="Calibri"/>
        </w:rPr>
        <w:t xml:space="preserve">ealth </w:t>
      </w:r>
      <w:r>
        <w:rPr>
          <w:rFonts w:ascii="Calibri" w:hAnsi="Calibri" w:cs="Calibri"/>
        </w:rPr>
        <w:t>I</w:t>
      </w:r>
      <w:r w:rsidR="0060016F">
        <w:rPr>
          <w:rFonts w:ascii="Calibri" w:hAnsi="Calibri" w:cs="Calibri"/>
        </w:rPr>
        <w:t>nformation</w:t>
      </w:r>
      <w:r w:rsidR="00D9555C">
        <w:rPr>
          <w:rFonts w:ascii="Calibri" w:hAnsi="Calibri" w:cs="Calibri"/>
        </w:rPr>
        <w:t xml:space="preserve"> (PHI)</w:t>
      </w:r>
      <w:r>
        <w:rPr>
          <w:rFonts w:ascii="Calibri" w:hAnsi="Calibri" w:cs="Calibri"/>
        </w:rPr>
        <w:t xml:space="preserve"> into the </w:t>
      </w:r>
      <w:r w:rsidR="0060016F">
        <w:rPr>
          <w:rFonts w:ascii="Calibri" w:hAnsi="Calibri" w:cs="Calibri"/>
        </w:rPr>
        <w:t>Devic</w:t>
      </w:r>
      <w:r w:rsidR="00D9555C">
        <w:rPr>
          <w:rFonts w:ascii="Calibri" w:hAnsi="Calibri" w:cs="Calibri"/>
        </w:rPr>
        <w:t>e</w:t>
      </w:r>
    </w:p>
    <w:p w:rsidRPr="00D27918" w:rsidR="006C27EC" w:rsidP="0081053B" w:rsidRDefault="00000000" w14:paraId="28B559B0" w14:textId="34C5236E">
      <w:pPr>
        <w:pStyle w:val="checklist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05506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7918" w:rsidR="26F0F900">
            <w:rPr>
              <w:rFonts w:ascii="Segoe UI Symbol" w:hAnsi="Segoe UI Symbol" w:cs="Segoe UI Symbol"/>
            </w:rPr>
            <w:t>☐</w:t>
          </w:r>
        </w:sdtContent>
      </w:sdt>
      <w:r w:rsidRPr="00D27918" w:rsidR="00BB5447">
        <w:rPr>
          <w:rFonts w:ascii="Calibri" w:hAnsi="Calibri" w:cs="Calibri"/>
        </w:rPr>
        <w:tab/>
      </w:r>
      <w:r w:rsidR="49634953">
        <w:rPr>
          <w:rFonts w:ascii="Calibri" w:hAnsi="Calibri" w:cs="Calibri"/>
        </w:rPr>
        <w:t>To complete an IT Risk Assessment</w:t>
      </w:r>
      <w:r w:rsidR="6D4CB473">
        <w:rPr>
          <w:rFonts w:ascii="Calibri" w:hAnsi="Calibri" w:cs="Calibri"/>
        </w:rPr>
        <w:t xml:space="preserve"> (ITRA)</w:t>
      </w:r>
      <w:r w:rsidR="49634953">
        <w:rPr>
          <w:rFonts w:ascii="Calibri" w:hAnsi="Calibri" w:cs="Calibri"/>
        </w:rPr>
        <w:t xml:space="preserve">, email </w:t>
      </w:r>
      <w:hyperlink w:history="1" r:id="rId22">
        <w:r w:rsidRPr="00944A56" w:rsidR="007578E0">
          <w:rPr>
            <w:rStyle w:val="Hyperlink"/>
            <w:rFonts w:ascii="Calibri" w:hAnsi="Calibri" w:cs="Calibri"/>
          </w:rPr>
          <w:t>ISclinicalresearchsupport@iuhealth.org</w:t>
        </w:r>
      </w:hyperlink>
      <w:r w:rsidR="279C2419">
        <w:rPr>
          <w:rFonts w:ascii="Calibri" w:hAnsi="Calibri" w:cs="Calibri"/>
        </w:rPr>
        <w:t xml:space="preserve">.  </w:t>
      </w:r>
      <w:r w:rsidR="003F0A63">
        <w:rPr>
          <w:rFonts w:ascii="Calibri" w:hAnsi="Calibri" w:cs="Calibri"/>
        </w:rPr>
        <w:t>An analysist will initiate the process for you.  A</w:t>
      </w:r>
      <w:r w:rsidR="279C2419">
        <w:rPr>
          <w:rFonts w:ascii="Calibri" w:hAnsi="Calibri" w:cs="Calibri"/>
        </w:rPr>
        <w:t xml:space="preserve"> scoping </w:t>
      </w:r>
      <w:r w:rsidR="0DF545D9">
        <w:rPr>
          <w:rFonts w:ascii="Calibri" w:hAnsi="Calibri" w:cs="Calibri"/>
        </w:rPr>
        <w:t>document</w:t>
      </w:r>
      <w:r w:rsidR="279C2419">
        <w:rPr>
          <w:rFonts w:ascii="Calibri" w:hAnsi="Calibri" w:cs="Calibri"/>
        </w:rPr>
        <w:t xml:space="preserve"> will be provided</w:t>
      </w:r>
      <w:r w:rsidR="5F7BAF1E">
        <w:rPr>
          <w:rFonts w:ascii="Calibri" w:hAnsi="Calibri" w:cs="Calibri"/>
        </w:rPr>
        <w:t xml:space="preserve"> and will need to be completed by study team and vendor supplying the device.  The </w:t>
      </w:r>
      <w:r w:rsidR="0DF545D9">
        <w:rPr>
          <w:rFonts w:ascii="Calibri" w:hAnsi="Calibri" w:cs="Calibri"/>
        </w:rPr>
        <w:t>information security team will review the scoping document to determine if a full ITRA</w:t>
      </w:r>
      <w:r w:rsidR="6D4CB473">
        <w:rPr>
          <w:rFonts w:ascii="Calibri" w:hAnsi="Calibri" w:cs="Calibri"/>
        </w:rPr>
        <w:t xml:space="preserve"> will be required.  Please submit as early as possible</w:t>
      </w:r>
      <w:r w:rsidR="6A3E5187">
        <w:rPr>
          <w:rFonts w:ascii="Calibri" w:hAnsi="Calibri" w:cs="Calibri"/>
        </w:rPr>
        <w:t xml:space="preserve"> to not delay study start up.  </w:t>
      </w:r>
    </w:p>
    <w:p w:rsidRPr="004E23A9" w:rsidR="006C27EC" w:rsidP="004E23A9" w:rsidRDefault="00000000" w14:paraId="05D3B533" w14:textId="6CBBE383">
      <w:pPr>
        <w:pStyle w:val="checklist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066713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2BBE">
            <w:rPr>
              <w:rFonts w:hint="eastAsia" w:ascii="MS Gothic" w:hAnsi="MS Gothic" w:eastAsia="MS Gothic" w:cs="Calibri"/>
            </w:rPr>
            <w:t>☐</w:t>
          </w:r>
        </w:sdtContent>
      </w:sdt>
      <w:r w:rsidRPr="00D27918" w:rsidR="00BB5447">
        <w:rPr>
          <w:rFonts w:ascii="Calibri" w:hAnsi="Calibri" w:cs="Calibri"/>
        </w:rPr>
        <w:tab/>
      </w:r>
      <w:r w:rsidR="009C6B06">
        <w:rPr>
          <w:rFonts w:ascii="Calibri" w:hAnsi="Calibri" w:cs="Calibri"/>
        </w:rPr>
        <w:t xml:space="preserve">ITRA is </w:t>
      </w:r>
      <w:r w:rsidR="00AE1180">
        <w:rPr>
          <w:rFonts w:ascii="Calibri" w:hAnsi="Calibri" w:cs="Calibri"/>
        </w:rPr>
        <w:t>the first step</w:t>
      </w:r>
      <w:r w:rsidR="00FF257C">
        <w:rPr>
          <w:rFonts w:ascii="Calibri" w:hAnsi="Calibri" w:cs="Calibri"/>
        </w:rPr>
        <w:t xml:space="preserve"> in reviews.  Other reviews may be required as noted below.</w:t>
      </w:r>
      <w:r w:rsidRPr="00D27918" w:rsidR="008B0457">
        <w:rPr>
          <w:rFonts w:ascii="Calibri" w:hAnsi="Calibri" w:cs="Calibri"/>
        </w:rPr>
        <w:t xml:space="preserve"> </w:t>
      </w:r>
    </w:p>
    <w:p w:rsidRPr="00AB2EC5" w:rsidR="006C27EC" w:rsidRDefault="009F4668" w14:paraId="626F009E" w14:textId="6ED4EE08">
      <w:pPr>
        <w:pStyle w:val="Heading1"/>
        <w:rPr>
          <w:color w:val="C00000"/>
          <w:sz w:val="36"/>
          <w:szCs w:val="44"/>
        </w:rPr>
      </w:pPr>
      <w:bookmarkStart w:name="_we2wrs76nl09" w:id="3"/>
      <w:bookmarkStart w:name="_Hlk174980448" w:id="4"/>
      <w:bookmarkEnd w:id="3"/>
      <w:r w:rsidRPr="00AB2EC5">
        <w:rPr>
          <w:color w:val="C00000"/>
          <w:sz w:val="36"/>
          <w:szCs w:val="44"/>
        </w:rPr>
        <w:t xml:space="preserve">STUDIES involving </w:t>
      </w:r>
      <w:r w:rsidRPr="00AB2EC5" w:rsidR="6C433506">
        <w:rPr>
          <w:color w:val="C00000"/>
          <w:sz w:val="36"/>
          <w:szCs w:val="44"/>
        </w:rPr>
        <w:t xml:space="preserve">Software or </w:t>
      </w:r>
      <w:r w:rsidRPr="00AB2EC5">
        <w:rPr>
          <w:color w:val="C00000"/>
          <w:sz w:val="36"/>
          <w:szCs w:val="44"/>
        </w:rPr>
        <w:t>Artificial Intelligence</w:t>
      </w:r>
    </w:p>
    <w:bookmarkStart w:name="_y032qegiqu42" w:colFirst="0" w:colLast="0" w:id="5"/>
    <w:bookmarkEnd w:id="4"/>
    <w:bookmarkEnd w:id="5"/>
    <w:p w:rsidRPr="00FA3223" w:rsidR="006C27EC" w:rsidP="0081053B" w:rsidRDefault="00000000" w14:paraId="5777A129" w14:textId="2F3FE3F8">
      <w:pPr>
        <w:pStyle w:val="checklist"/>
        <w:rPr>
          <w:rFonts w:ascii="Calibri" w:hAnsi="Calibri" w:cs="Calibri"/>
        </w:rPr>
      </w:pPr>
      <w:sdt>
        <w:sdtPr>
          <w:rPr>
            <w:color w:val="78C24D"/>
          </w:rPr>
          <w:id w:val="-1959712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0A63">
            <w:rPr>
              <w:rFonts w:hint="eastAsia" w:ascii="MS Gothic" w:hAnsi="MS Gothic" w:eastAsia="MS Gothic"/>
              <w:color w:val="78C24D"/>
            </w:rPr>
            <w:t>☐</w:t>
          </w:r>
        </w:sdtContent>
      </w:sdt>
      <w:r w:rsidR="003F0A63">
        <w:rPr>
          <w:color w:val="78C24D"/>
        </w:rPr>
        <w:t xml:space="preserve"> </w:t>
      </w:r>
      <w:r w:rsidRPr="376F8A36" w:rsidR="0FEC7395">
        <w:rPr>
          <w:rFonts w:ascii="Calibri" w:hAnsi="Calibri" w:cs="Calibri"/>
        </w:rPr>
        <w:t xml:space="preserve">Studies or software involving Artificial Intelligence will need to be reviewed by the AI/ML </w:t>
      </w:r>
      <w:r w:rsidRPr="376F8A36" w:rsidR="7A17B319">
        <w:rPr>
          <w:rFonts w:ascii="Calibri" w:hAnsi="Calibri" w:cs="Calibri"/>
        </w:rPr>
        <w:t xml:space="preserve">(Artificial Intelligence/Machine Learning </w:t>
      </w:r>
      <w:r w:rsidRPr="376F8A36" w:rsidR="0FEC7395">
        <w:rPr>
          <w:rFonts w:ascii="Calibri" w:hAnsi="Calibri" w:cs="Calibri"/>
        </w:rPr>
        <w:t xml:space="preserve">team.  You will be notified </w:t>
      </w:r>
      <w:r w:rsidRPr="376F8A36" w:rsidR="600478F1">
        <w:rPr>
          <w:rFonts w:ascii="Calibri" w:hAnsi="Calibri" w:cs="Calibri"/>
        </w:rPr>
        <w:t xml:space="preserve">of this requirement as part of the </w:t>
      </w:r>
      <w:r w:rsidRPr="376F8A36" w:rsidR="71119EA4">
        <w:rPr>
          <w:rFonts w:ascii="Calibri" w:hAnsi="Calibri" w:cs="Calibri"/>
        </w:rPr>
        <w:t>ITRA process.</w:t>
      </w:r>
      <w:r w:rsidR="003F0A63">
        <w:rPr>
          <w:rFonts w:ascii="Calibri" w:hAnsi="Calibri" w:cs="Calibri"/>
        </w:rPr>
        <w:t xml:space="preserve">  </w:t>
      </w:r>
      <w:bookmarkStart w:name="_Hlk186442992" w:id="6"/>
      <w:r w:rsidR="003F0A63">
        <w:rPr>
          <w:rFonts w:ascii="Calibri" w:hAnsi="Calibri" w:cs="Calibri"/>
        </w:rPr>
        <w:t xml:space="preserve">For questions reach out </w:t>
      </w:r>
      <w:r w:rsidR="004433CA">
        <w:rPr>
          <w:rFonts w:ascii="Calibri" w:hAnsi="Calibri" w:cs="Calibri"/>
        </w:rPr>
        <w:t xml:space="preserve">to </w:t>
      </w:r>
      <w:hyperlink w:history="1" r:id="rId23">
        <w:r w:rsidRPr="00944A56" w:rsidR="004433CA">
          <w:rPr>
            <w:rStyle w:val="Hyperlink"/>
            <w:rFonts w:ascii="Calibri" w:hAnsi="Calibri" w:cs="Calibri"/>
          </w:rPr>
          <w:t>ISClinicalResearchSupport@iuhealth.org</w:t>
        </w:r>
      </w:hyperlink>
      <w:r w:rsidR="004433CA">
        <w:rPr>
          <w:rFonts w:ascii="Calibri" w:hAnsi="Calibri" w:cs="Calibri"/>
        </w:rPr>
        <w:t xml:space="preserve"> .</w:t>
      </w:r>
    </w:p>
    <w:bookmarkEnd w:id="6"/>
    <w:p w:rsidRPr="00AB2EC5" w:rsidR="00C3691D" w:rsidP="00C3691D" w:rsidRDefault="00C3691D" w14:paraId="0B7B70AC" w14:textId="0713AB9F">
      <w:pPr>
        <w:pStyle w:val="Heading1"/>
        <w:rPr>
          <w:color w:val="C00000"/>
          <w:sz w:val="36"/>
          <w:szCs w:val="44"/>
        </w:rPr>
      </w:pPr>
      <w:r w:rsidRPr="00AB2EC5">
        <w:rPr>
          <w:color w:val="C00000"/>
          <w:sz w:val="36"/>
          <w:szCs w:val="44"/>
        </w:rPr>
        <w:t xml:space="preserve">STUDIES involving </w:t>
      </w:r>
      <w:r w:rsidRPr="00AB2EC5" w:rsidR="002F5C10">
        <w:rPr>
          <w:color w:val="C00000"/>
          <w:sz w:val="36"/>
          <w:szCs w:val="44"/>
        </w:rPr>
        <w:t>clinical system integrations or automated data extraction</w:t>
      </w:r>
    </w:p>
    <w:p w:rsidRPr="00FA3223" w:rsidR="004433CA" w:rsidP="004433CA" w:rsidRDefault="00000000" w14:paraId="6B177959" w14:textId="77777777">
      <w:pPr>
        <w:pStyle w:val="checklist"/>
        <w:rPr>
          <w:rFonts w:ascii="Calibri" w:hAnsi="Calibri" w:cs="Calibri"/>
        </w:rPr>
      </w:pPr>
      <w:sdt>
        <w:sdtPr>
          <w:rPr>
            <w:color w:val="79C24D" w:themeColor="accent1"/>
          </w:rPr>
          <w:id w:val="-689831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5447" w:rsidR="002F5C10">
            <w:rPr>
              <w:rFonts w:hint="eastAsia" w:ascii="MS Gothic" w:eastAsia="MS Gothic"/>
              <w:color w:val="79C24D" w:themeColor="accent1"/>
            </w:rPr>
            <w:t>☐</w:t>
          </w:r>
        </w:sdtContent>
      </w:sdt>
      <w:r w:rsidRPr="00BB5447" w:rsidR="002F5C10">
        <w:rPr>
          <w:color w:val="79C24D" w:themeColor="accent1"/>
        </w:rPr>
        <w:tab/>
      </w:r>
      <w:r w:rsidR="00B73884">
        <w:rPr>
          <w:rFonts w:ascii="Calibri" w:hAnsi="Calibri" w:cs="Calibri"/>
        </w:rPr>
        <w:t xml:space="preserve">This work </w:t>
      </w:r>
      <w:r w:rsidR="009E3FC7">
        <w:rPr>
          <w:rFonts w:ascii="Calibri" w:hAnsi="Calibri" w:cs="Calibri"/>
        </w:rPr>
        <w:t xml:space="preserve">may utilize multiple IS teams and </w:t>
      </w:r>
      <w:r w:rsidR="002A0E53">
        <w:rPr>
          <w:rFonts w:ascii="Calibri" w:hAnsi="Calibri" w:cs="Calibri"/>
        </w:rPr>
        <w:t xml:space="preserve">will </w:t>
      </w:r>
      <w:r w:rsidR="008721C5">
        <w:rPr>
          <w:rFonts w:ascii="Calibri" w:hAnsi="Calibri" w:cs="Calibri"/>
        </w:rPr>
        <w:t>typically require</w:t>
      </w:r>
      <w:r w:rsidR="00313F78">
        <w:rPr>
          <w:rFonts w:ascii="Calibri" w:hAnsi="Calibri" w:cs="Calibri"/>
        </w:rPr>
        <w:t xml:space="preserve"> funding for the </w:t>
      </w:r>
      <w:r w:rsidR="009F554E">
        <w:rPr>
          <w:rFonts w:ascii="Calibri" w:hAnsi="Calibri" w:cs="Calibri"/>
        </w:rPr>
        <w:t xml:space="preserve">IU Health </w:t>
      </w:r>
      <w:r w:rsidR="00043A40">
        <w:rPr>
          <w:rFonts w:ascii="Calibri" w:hAnsi="Calibri" w:cs="Calibri"/>
        </w:rPr>
        <w:t>resources used.</w:t>
      </w:r>
      <w:r w:rsidRPr="00434157" w:rsidR="00434157">
        <w:rPr>
          <w:rFonts w:ascii="Calibri" w:hAnsi="Calibri" w:cs="Calibri"/>
        </w:rPr>
        <w:t xml:space="preserve"> </w:t>
      </w:r>
      <w:r w:rsidR="00434157">
        <w:rPr>
          <w:rFonts w:ascii="Calibri" w:hAnsi="Calibri" w:cs="Calibri"/>
        </w:rPr>
        <w:t xml:space="preserve">You will be notified of this requirement as part of the ITRA process.  </w:t>
      </w:r>
      <w:r w:rsidR="004433CA">
        <w:rPr>
          <w:rFonts w:ascii="Calibri" w:hAnsi="Calibri" w:cs="Calibri"/>
        </w:rPr>
        <w:t xml:space="preserve">For questions reach out to </w:t>
      </w:r>
      <w:hyperlink w:history="1" r:id="rId24">
        <w:r w:rsidRPr="00944A56" w:rsidR="004433CA">
          <w:rPr>
            <w:rStyle w:val="Hyperlink"/>
            <w:rFonts w:ascii="Calibri" w:hAnsi="Calibri" w:cs="Calibri"/>
          </w:rPr>
          <w:t>ISClinicalResearchSupport@iuhealth.org</w:t>
        </w:r>
      </w:hyperlink>
      <w:r w:rsidR="004433CA">
        <w:rPr>
          <w:rFonts w:ascii="Calibri" w:hAnsi="Calibri" w:cs="Calibri"/>
        </w:rPr>
        <w:t xml:space="preserve"> .</w:t>
      </w:r>
    </w:p>
    <w:p w:rsidRPr="00AB2EC5" w:rsidR="006C27EC" w:rsidRDefault="007A678E" w14:paraId="3595EDF3" w14:textId="579DF6CA">
      <w:pPr>
        <w:pStyle w:val="Heading1"/>
        <w:rPr>
          <w:color w:val="C00000"/>
          <w:sz w:val="36"/>
          <w:szCs w:val="44"/>
        </w:rPr>
      </w:pPr>
      <w:r w:rsidRPr="00AB2EC5">
        <w:rPr>
          <w:color w:val="C00000"/>
          <w:sz w:val="36"/>
          <w:szCs w:val="44"/>
        </w:rPr>
        <w:t xml:space="preserve">Medical </w:t>
      </w:r>
      <w:r w:rsidRPr="00AB2EC5" w:rsidR="1AC285AC">
        <w:rPr>
          <w:color w:val="C00000"/>
          <w:sz w:val="36"/>
          <w:szCs w:val="44"/>
        </w:rPr>
        <w:t>equipment</w:t>
      </w:r>
      <w:r w:rsidRPr="00AB2EC5">
        <w:rPr>
          <w:color w:val="C00000"/>
          <w:sz w:val="36"/>
          <w:szCs w:val="44"/>
        </w:rPr>
        <w:t xml:space="preserve"> provided specifically for Study’s clinical assessments</w:t>
      </w:r>
    </w:p>
    <w:p w:rsidRPr="00F3379F" w:rsidR="00340F3F" w:rsidP="00340F3F" w:rsidRDefault="00F3379F" w14:paraId="75A78A2A" w14:textId="51003962">
      <w:pPr>
        <w:rPr>
          <w:rFonts w:ascii="Calibri" w:hAnsi="Calibri" w:cs="Calibri"/>
        </w:rPr>
      </w:pPr>
      <w:r w:rsidRPr="50BA3CDC">
        <w:rPr>
          <w:rFonts w:ascii="Calibri" w:hAnsi="Calibri" w:cs="Calibri"/>
        </w:rPr>
        <w:t>Many studies</w:t>
      </w:r>
      <w:r w:rsidRPr="50BA3CDC" w:rsidR="002D4ED5">
        <w:rPr>
          <w:rFonts w:ascii="Calibri" w:hAnsi="Calibri" w:cs="Calibri"/>
        </w:rPr>
        <w:t xml:space="preserve"> provide medical </w:t>
      </w:r>
      <w:r w:rsidRPr="50BA3CDC" w:rsidR="64A1E6D9">
        <w:rPr>
          <w:rFonts w:ascii="Calibri" w:hAnsi="Calibri" w:cs="Calibri"/>
        </w:rPr>
        <w:t>equipment</w:t>
      </w:r>
      <w:r w:rsidRPr="50BA3CDC" w:rsidR="002D4ED5">
        <w:rPr>
          <w:rFonts w:ascii="Calibri" w:hAnsi="Calibri" w:cs="Calibri"/>
        </w:rPr>
        <w:t xml:space="preserve"> to standardize clinical assessments </w:t>
      </w:r>
      <w:r w:rsidRPr="50BA3CDC" w:rsidR="000E4557">
        <w:rPr>
          <w:rFonts w:ascii="Calibri" w:hAnsi="Calibri" w:cs="Calibri"/>
        </w:rPr>
        <w:t>for multi-site studies</w:t>
      </w:r>
      <w:r w:rsidRPr="50BA3CDC" w:rsidR="7AC27FF8">
        <w:rPr>
          <w:rFonts w:ascii="Calibri" w:hAnsi="Calibri" w:cs="Calibri"/>
        </w:rPr>
        <w:t xml:space="preserve"> </w:t>
      </w:r>
      <w:r w:rsidRPr="50BA3CDC" w:rsidR="002D4ED5">
        <w:rPr>
          <w:rFonts w:ascii="Calibri" w:hAnsi="Calibri" w:cs="Calibri"/>
        </w:rPr>
        <w:t xml:space="preserve">(ex. ECG machine, </w:t>
      </w:r>
      <w:r w:rsidRPr="50BA3CDC" w:rsidR="00852F40">
        <w:rPr>
          <w:rFonts w:ascii="Calibri" w:hAnsi="Calibri" w:cs="Calibri"/>
        </w:rPr>
        <w:t>spirometry, fibroscan etc.)</w:t>
      </w:r>
    </w:p>
    <w:p w:rsidR="00D062B3" w:rsidP="00D062B3" w:rsidRDefault="00000000" w14:paraId="47F47DB6" w14:textId="1AFB6D69">
      <w:pPr>
        <w:pStyle w:val="checklist"/>
        <w:rPr>
          <w:rFonts w:ascii="Calibri" w:hAnsi="Calibri" w:cs="Calibri"/>
        </w:rPr>
      </w:pPr>
      <w:sdt>
        <w:sdtPr>
          <w:rPr>
            <w:color w:val="79C24D" w:themeColor="accent1"/>
          </w:rPr>
          <w:id w:val="1767877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5447" w:rsidR="00BB5447">
            <w:rPr>
              <w:rFonts w:hint="eastAsia" w:ascii="MS Gothic" w:eastAsia="MS Gothic"/>
              <w:color w:val="79C24D" w:themeColor="accent1"/>
            </w:rPr>
            <w:t>☐</w:t>
          </w:r>
        </w:sdtContent>
      </w:sdt>
      <w:r w:rsidRPr="00BB5447" w:rsidR="00BB5447">
        <w:rPr>
          <w:color w:val="79C24D" w:themeColor="accent1"/>
        </w:rPr>
        <w:tab/>
      </w:r>
      <w:r w:rsidR="00852F40">
        <w:rPr>
          <w:rFonts w:ascii="Calibri" w:hAnsi="Calibri" w:cs="Calibri"/>
        </w:rPr>
        <w:t xml:space="preserve">If the medical device will be used in an IU Health clinical space, </w:t>
      </w:r>
      <w:r w:rsidR="008D108C">
        <w:rPr>
          <w:rFonts w:ascii="Calibri" w:hAnsi="Calibri" w:cs="Calibri"/>
        </w:rPr>
        <w:t>clinical engineering will need to check the equipment</w:t>
      </w:r>
    </w:p>
    <w:p w:rsidRPr="004F7F6D" w:rsidR="006C27EC" w:rsidP="00D062B3" w:rsidRDefault="00D062B3" w14:paraId="53D6582C" w14:textId="086D5B27">
      <w:pPr>
        <w:pStyle w:val="checklist"/>
        <w:numPr>
          <w:ilvl w:val="0"/>
          <w:numId w:val="8"/>
        </w:numPr>
      </w:pPr>
      <w:r>
        <w:rPr>
          <w:rFonts w:ascii="Calibri" w:hAnsi="Calibri" w:cs="Calibri"/>
        </w:rPr>
        <w:t xml:space="preserve">IU Health </w:t>
      </w:r>
      <w:r w:rsidR="008711A0">
        <w:rPr>
          <w:rFonts w:ascii="Calibri" w:hAnsi="Calibri" w:cs="Calibri"/>
        </w:rPr>
        <w:t>contracts with Trimedx to check medical equipment</w:t>
      </w:r>
      <w:r w:rsidR="004F7F6D">
        <w:rPr>
          <w:rFonts w:ascii="Calibri" w:hAnsi="Calibri" w:cs="Calibri"/>
        </w:rPr>
        <w:t xml:space="preserve"> for most hospitals in the system.</w:t>
      </w:r>
    </w:p>
    <w:p w:rsidRPr="00160109" w:rsidR="004F7F6D" w:rsidP="00D062B3" w:rsidRDefault="00160109" w14:paraId="0FB33361" w14:textId="219FEFF8">
      <w:pPr>
        <w:pStyle w:val="checklist"/>
        <w:numPr>
          <w:ilvl w:val="0"/>
          <w:numId w:val="8"/>
        </w:numPr>
      </w:pPr>
      <w:r>
        <w:rPr>
          <w:rFonts w:ascii="Calibri" w:hAnsi="Calibri" w:cs="Calibri"/>
        </w:rPr>
        <w:t xml:space="preserve">To find more information about the </w:t>
      </w:r>
      <w:r w:rsidR="006F4D43">
        <w:rPr>
          <w:rFonts w:ascii="Calibri" w:hAnsi="Calibri" w:cs="Calibri"/>
        </w:rPr>
        <w:t xml:space="preserve">service request process, review this </w:t>
      </w:r>
      <w:hyperlink w:history="1" r:id="rId25">
        <w:r w:rsidRPr="001D40C3" w:rsidR="006F4D43">
          <w:rPr>
            <w:rStyle w:val="Hyperlink"/>
            <w:rFonts w:ascii="Calibri" w:hAnsi="Calibri" w:cs="Calibri"/>
          </w:rPr>
          <w:t>page</w:t>
        </w:r>
      </w:hyperlink>
      <w:r w:rsidR="001D40C3">
        <w:rPr>
          <w:rFonts w:ascii="Calibri" w:hAnsi="Calibri" w:cs="Calibri"/>
        </w:rPr>
        <w:t xml:space="preserve"> on the IU Health team portal.</w:t>
      </w:r>
      <w:r w:rsidR="004706E4">
        <w:rPr>
          <w:rFonts w:ascii="Calibri" w:hAnsi="Calibri" w:cs="Calibri"/>
        </w:rPr>
        <w:t xml:space="preserve">  Additional information is available </w:t>
      </w:r>
      <w:hyperlink w:history="1" r:id="rId26">
        <w:r w:rsidRPr="008C2FD4" w:rsidR="004706E4">
          <w:rPr>
            <w:rStyle w:val="Hyperlink"/>
            <w:rFonts w:ascii="Calibri" w:hAnsi="Calibri" w:cs="Calibri"/>
          </w:rPr>
          <w:t>here</w:t>
        </w:r>
      </w:hyperlink>
      <w:r w:rsidR="004706E4">
        <w:rPr>
          <w:rFonts w:ascii="Calibri" w:hAnsi="Calibri" w:cs="Calibri"/>
        </w:rPr>
        <w:t>.</w:t>
      </w:r>
      <w:r w:rsidR="00F8496F">
        <w:rPr>
          <w:rFonts w:ascii="Calibri" w:hAnsi="Calibri" w:cs="Calibri"/>
        </w:rPr>
        <w:t xml:space="preserve">  You may also call </w:t>
      </w:r>
      <w:r w:rsidRPr="00F8496F" w:rsidR="00F8496F">
        <w:rPr>
          <w:rFonts w:ascii="Calibri" w:hAnsi="Calibri" w:cs="Calibri"/>
        </w:rPr>
        <w:t>317-962-8044</w:t>
      </w:r>
      <w:r w:rsidR="00C07717">
        <w:rPr>
          <w:rFonts w:ascii="Calibri" w:hAnsi="Calibri" w:cs="Calibri"/>
        </w:rPr>
        <w:t xml:space="preserve"> to reach Trimedx team directly.</w:t>
      </w:r>
    </w:p>
    <w:p w:rsidR="006C27EC" w:rsidP="00C87349" w:rsidRDefault="00000000" w14:paraId="4029CFCE" w14:textId="7C33898E">
      <w:pPr>
        <w:pStyle w:val="checklist"/>
        <w:rPr>
          <w:rFonts w:ascii="Calibri" w:hAnsi="Calibri" w:cs="Calibri"/>
        </w:rPr>
      </w:pPr>
      <w:sdt>
        <w:sdtPr>
          <w:rPr>
            <w:rFonts w:ascii="Calibri" w:hAnsi="Calibri" w:cs="Calibri"/>
            <w:color w:val="79C24D" w:themeColor="accent1"/>
          </w:rPr>
          <w:id w:val="-1295059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62B3" w:rsidR="00BB5447">
            <w:rPr>
              <w:rFonts w:ascii="Segoe UI Symbol" w:hAnsi="Segoe UI Symbol" w:eastAsia="MS Gothic" w:cs="Segoe UI Symbol"/>
              <w:color w:val="79C24D" w:themeColor="accent1"/>
            </w:rPr>
            <w:t>☐</w:t>
          </w:r>
        </w:sdtContent>
      </w:sdt>
      <w:r w:rsidRPr="00D062B3" w:rsidR="00BB5447">
        <w:rPr>
          <w:rFonts w:ascii="Calibri" w:hAnsi="Calibri" w:cs="Calibri"/>
          <w:color w:val="79C24D" w:themeColor="accent1"/>
        </w:rPr>
        <w:tab/>
      </w:r>
      <w:r w:rsidR="002723EF">
        <w:rPr>
          <w:rFonts w:ascii="Calibri" w:hAnsi="Calibri" w:cs="Calibri"/>
        </w:rPr>
        <w:t xml:space="preserve">If the medical </w:t>
      </w:r>
      <w:r w:rsidR="00EC6339">
        <w:rPr>
          <w:rFonts w:ascii="Calibri" w:hAnsi="Calibri" w:cs="Calibri"/>
        </w:rPr>
        <w:t>equipment</w:t>
      </w:r>
      <w:r w:rsidR="002723EF">
        <w:rPr>
          <w:rFonts w:ascii="Calibri" w:hAnsi="Calibri" w:cs="Calibri"/>
        </w:rPr>
        <w:t xml:space="preserve"> will require IU Health clinical staff</w:t>
      </w:r>
      <w:r w:rsidR="00BF7571">
        <w:rPr>
          <w:rFonts w:ascii="Calibri" w:hAnsi="Calibri" w:cs="Calibri"/>
        </w:rPr>
        <w:t xml:space="preserve"> to use the equipment, work with the appropriate IU Health team to provide training</w:t>
      </w:r>
      <w:r w:rsidR="008E6683">
        <w:rPr>
          <w:rFonts w:ascii="Calibri" w:hAnsi="Calibri" w:cs="Calibri"/>
        </w:rPr>
        <w:t>.</w:t>
      </w:r>
    </w:p>
    <w:p w:rsidRPr="00D062B3" w:rsidR="008E6683" w:rsidP="008E6683" w:rsidRDefault="008E6683" w14:paraId="3DBA0F1F" w14:textId="60074406">
      <w:pPr>
        <w:pStyle w:val="checklist"/>
        <w:numPr>
          <w:ilvl w:val="0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If the IU Health team member </w:t>
      </w:r>
      <w:r w:rsidR="00CA553F">
        <w:rPr>
          <w:rFonts w:ascii="Calibri" w:hAnsi="Calibri" w:cs="Calibri"/>
        </w:rPr>
        <w:t>is utilising the equipment along with standard of care procedures</w:t>
      </w:r>
      <w:r w:rsidR="005F4D74">
        <w:rPr>
          <w:rFonts w:ascii="Calibri" w:hAnsi="Calibri" w:cs="Calibri"/>
        </w:rPr>
        <w:t xml:space="preserve"> and taking time away from IU Health duties</w:t>
      </w:r>
      <w:r w:rsidR="00CA553F">
        <w:rPr>
          <w:rFonts w:ascii="Calibri" w:hAnsi="Calibri" w:cs="Calibri"/>
        </w:rPr>
        <w:t xml:space="preserve">, </w:t>
      </w:r>
      <w:r w:rsidR="000547B1">
        <w:rPr>
          <w:rFonts w:ascii="Calibri" w:hAnsi="Calibri" w:cs="Calibri"/>
        </w:rPr>
        <w:t>consider working with team to reimburse for their research related time.</w:t>
      </w:r>
    </w:p>
    <w:p w:rsidRPr="00D062B3" w:rsidR="006C27EC" w:rsidP="0081053B" w:rsidRDefault="00000000" w14:paraId="1F15DFD7" w14:textId="2738A495">
      <w:pPr>
        <w:pStyle w:val="checklist"/>
        <w:rPr>
          <w:rFonts w:ascii="Calibri" w:hAnsi="Calibri" w:cs="Calibri"/>
        </w:rPr>
      </w:pPr>
      <w:sdt>
        <w:sdtPr>
          <w:rPr>
            <w:rFonts w:ascii="Calibri" w:hAnsi="Calibri" w:cs="Calibri"/>
            <w:color w:val="79C24D" w:themeColor="accent1"/>
          </w:rPr>
          <w:id w:val="-1242097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62B3" w:rsidR="00BB5447">
            <w:rPr>
              <w:rFonts w:ascii="Segoe UI Symbol" w:hAnsi="Segoe UI Symbol" w:eastAsia="MS Gothic" w:cs="Segoe UI Symbol"/>
              <w:color w:val="79C24D" w:themeColor="accent1"/>
            </w:rPr>
            <w:t>☐</w:t>
          </w:r>
        </w:sdtContent>
      </w:sdt>
      <w:r w:rsidRPr="00D062B3" w:rsidR="00BB5447">
        <w:rPr>
          <w:rFonts w:ascii="Calibri" w:hAnsi="Calibri" w:cs="Calibri"/>
          <w:color w:val="79C24D" w:themeColor="accent1"/>
        </w:rPr>
        <w:tab/>
      </w:r>
      <w:r w:rsidRPr="00D062B3" w:rsidR="008B0457">
        <w:rPr>
          <w:rFonts w:ascii="Calibri" w:hAnsi="Calibri" w:cs="Calibri"/>
        </w:rPr>
        <w:t xml:space="preserve">If </w:t>
      </w:r>
      <w:r w:rsidR="00EC6339">
        <w:rPr>
          <w:rFonts w:ascii="Calibri" w:hAnsi="Calibri" w:cs="Calibri"/>
        </w:rPr>
        <w:t>medical equipment</w:t>
      </w:r>
      <w:r w:rsidR="00DF7D24">
        <w:rPr>
          <w:rFonts w:ascii="Calibri" w:hAnsi="Calibri" w:cs="Calibri"/>
        </w:rPr>
        <w:t xml:space="preserve"> requires Cerner Integration, </w:t>
      </w:r>
      <w:r w:rsidR="0053571D">
        <w:rPr>
          <w:rFonts w:ascii="Calibri" w:hAnsi="Calibri" w:cs="Calibri"/>
        </w:rPr>
        <w:t>access to IU Health network</w:t>
      </w:r>
      <w:r w:rsidR="00CE7440">
        <w:rPr>
          <w:rFonts w:ascii="Calibri" w:hAnsi="Calibri" w:cs="Calibri"/>
        </w:rPr>
        <w:t>, involves Artificial intelligence</w:t>
      </w:r>
      <w:r w:rsidR="0053571D">
        <w:rPr>
          <w:rFonts w:ascii="Calibri" w:hAnsi="Calibri" w:cs="Calibri"/>
        </w:rPr>
        <w:t xml:space="preserve"> or </w:t>
      </w:r>
      <w:r w:rsidR="00CE7440">
        <w:rPr>
          <w:rFonts w:ascii="Calibri" w:hAnsi="Calibri" w:cs="Calibri"/>
        </w:rPr>
        <w:t xml:space="preserve">entry of </w:t>
      </w:r>
      <w:r w:rsidR="0053571D">
        <w:rPr>
          <w:rFonts w:ascii="Calibri" w:hAnsi="Calibri" w:cs="Calibri"/>
        </w:rPr>
        <w:t xml:space="preserve">Personal Health </w:t>
      </w:r>
      <w:r w:rsidR="00EC6339">
        <w:rPr>
          <w:rFonts w:ascii="Calibri" w:hAnsi="Calibri" w:cs="Calibri"/>
        </w:rPr>
        <w:t>Information (</w:t>
      </w:r>
      <w:r w:rsidR="00944336">
        <w:rPr>
          <w:rFonts w:ascii="Calibri" w:hAnsi="Calibri" w:cs="Calibri"/>
        </w:rPr>
        <w:t>PHI)</w:t>
      </w:r>
      <w:r w:rsidR="00CE7440">
        <w:rPr>
          <w:rFonts w:ascii="Calibri" w:hAnsi="Calibri" w:cs="Calibri"/>
        </w:rPr>
        <w:t xml:space="preserve"> into device</w:t>
      </w:r>
      <w:r w:rsidR="00BA226D">
        <w:rPr>
          <w:rFonts w:ascii="Calibri" w:hAnsi="Calibri" w:cs="Calibri"/>
        </w:rPr>
        <w:t xml:space="preserve"> review</w:t>
      </w:r>
      <w:r w:rsidR="00EC6339">
        <w:rPr>
          <w:rFonts w:ascii="Calibri" w:hAnsi="Calibri" w:cs="Calibri"/>
        </w:rPr>
        <w:t>, please</w:t>
      </w:r>
      <w:r w:rsidR="007C51AD">
        <w:rPr>
          <w:rFonts w:ascii="Calibri" w:hAnsi="Calibri" w:cs="Calibri"/>
        </w:rPr>
        <w:t xml:space="preserve"> follow applicable </w:t>
      </w:r>
      <w:r w:rsidR="005B3561">
        <w:rPr>
          <w:rFonts w:ascii="Calibri" w:hAnsi="Calibri" w:cs="Calibri"/>
        </w:rPr>
        <w:t>instructions above.</w:t>
      </w:r>
    </w:p>
    <w:sectPr w:rsidRPr="00D062B3" w:rsidR="006C27EC" w:rsidSect="00CF2F48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2240" w:h="15840" w:orient="portrait"/>
      <w:pgMar w:top="864" w:right="720" w:bottom="864" w:left="720" w:header="0" w:footer="50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72A7C" w:rsidP="008B0457" w:rsidRDefault="00572A7C" w14:paraId="4A81F897" w14:textId="77777777">
      <w:pPr>
        <w:spacing w:line="240" w:lineRule="auto"/>
      </w:pPr>
      <w:r>
        <w:separator/>
      </w:r>
    </w:p>
  </w:endnote>
  <w:endnote w:type="continuationSeparator" w:id="0">
    <w:p w:rsidR="00572A7C" w:rsidP="008B0457" w:rsidRDefault="00572A7C" w14:paraId="36B7EEEF" w14:textId="77777777">
      <w:pPr>
        <w:spacing w:line="240" w:lineRule="auto"/>
      </w:pPr>
      <w:r>
        <w:continuationSeparator/>
      </w:r>
    </w:p>
  </w:endnote>
  <w:endnote w:type="continuationNotice" w:id="1">
    <w:p w:rsidR="00572A7C" w:rsidRDefault="00572A7C" w14:paraId="05220E9C" w14:textId="7777777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259A1" w:rsidRDefault="006259A1" w14:paraId="63C9177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p w:rsidRPr="002D5565" w:rsidR="002B1C90" w:rsidP="002D5565" w:rsidRDefault="00AD2609" w14:paraId="03A42348" w14:textId="77777777">
    <w:pPr>
      <w:pStyle w:val="Footer"/>
      <w:jc w:val="right"/>
      <w:rPr>
        <w:color w:val="3B6522" w:themeColor="accent1" w:themeShade="80"/>
        <w:sz w:val="18"/>
      </w:rPr>
    </w:pPr>
    <w:r>
      <w:rPr>
        <w:noProof/>
        <w:color w:val="3B6522" w:themeColor="accent1" w:themeShade="80"/>
        <w:sz w:val="18"/>
        <w:lang w:eastAsia="en-GB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14C8BCD4" wp14:editId="7400CAEF">
              <wp:simplePos x="0" y="0"/>
              <wp:positionH relativeFrom="page">
                <wp:posOffset>3695700</wp:posOffset>
              </wp:positionH>
              <wp:positionV relativeFrom="page">
                <wp:posOffset>5753100</wp:posOffset>
              </wp:positionV>
              <wp:extent cx="609600" cy="8001000"/>
              <wp:effectExtent l="9525" t="0" r="0" b="0"/>
              <wp:wrapNone/>
              <wp:docPr id="1" name="AutoShape 1" title="Page 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 flipV="1">
                        <a:off x="0" y="0"/>
                        <a:ext cx="609600" cy="8001000"/>
                      </a:xfrm>
                      <a:prstGeom prst="rtTriangl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>
            <v:shapetype id="_x0000_t6" coordsize="21600,21600" o:spt="6" path="m,l,21600r21600,xe" w14:anchorId="5A2E5B06">
              <v:stroke joinstyle="miter"/>
              <v:path textboxrect="1800,12600,12600,19800" gradientshapeok="t" o:connecttype="custom" o:connectlocs="0,0;0,10800;0,21600;10800,21600;21600,21600;10800,10800"/>
            </v:shapetype>
            <v:shape id="AutoShape 1" style="position:absolute;margin-left:291pt;margin-top:453pt;width:48pt;height:630pt;rotation:90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lt="Title: Page border" o:spid="_x0000_s1026" fillcolor="#79c24d [3204]" stroked="f" strokecolor="#4a7ebb" strokeweight="1.5pt" type="#_x0000_t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">
              <v:shadow opacity="22938f" offset="0"/>
              <v:textbox inset=",7.2pt,,7.2pt"/>
              <w10:wrap anchorx="page" anchory="page"/>
              <w10:anchorlock/>
            </v:shape>
          </w:pict>
        </mc:Fallback>
      </mc:AlternateContent>
    </w:r>
    <w:r w:rsidRPr="002D5565" w:rsidR="002B1C90">
      <w:rPr>
        <w:color w:val="3B6522" w:themeColor="accent1" w:themeShade="80"/>
        <w:sz w:val="18"/>
      </w:rPr>
      <w:t xml:space="preserve">Page </w:t>
    </w:r>
    <w:r w:rsidR="00585E82">
      <w:fldChar w:fldCharType="begin"/>
    </w:r>
    <w:r w:rsidR="00585E82">
      <w:instrText xml:space="preserve"> PAGE  \* MERGEFORMAT </w:instrText>
    </w:r>
    <w:r w:rsidR="00585E82">
      <w:fldChar w:fldCharType="separate"/>
    </w:r>
    <w:r w:rsidRPr="0003156E" w:rsidR="0003156E">
      <w:rPr>
        <w:noProof/>
        <w:color w:val="3B6522" w:themeColor="accent1" w:themeShade="80"/>
        <w:sz w:val="18"/>
      </w:rPr>
      <w:t>1</w:t>
    </w:r>
    <w:r w:rsidR="00585E82">
      <w:rPr>
        <w:noProof/>
        <w:color w:val="3B6522" w:themeColor="accent1" w:themeShade="80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259A1" w:rsidRDefault="006259A1" w14:paraId="7F7A6F1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72A7C" w:rsidP="008B0457" w:rsidRDefault="00572A7C" w14:paraId="068E8B92" w14:textId="77777777">
      <w:pPr>
        <w:spacing w:line="240" w:lineRule="auto"/>
      </w:pPr>
      <w:r>
        <w:separator/>
      </w:r>
    </w:p>
  </w:footnote>
  <w:footnote w:type="continuationSeparator" w:id="0">
    <w:p w:rsidR="00572A7C" w:rsidP="008B0457" w:rsidRDefault="00572A7C" w14:paraId="326E86E4" w14:textId="77777777">
      <w:pPr>
        <w:spacing w:line="240" w:lineRule="auto"/>
      </w:pPr>
      <w:r>
        <w:continuationSeparator/>
      </w:r>
    </w:p>
  </w:footnote>
  <w:footnote w:type="continuationNotice" w:id="1">
    <w:p w:rsidR="00572A7C" w:rsidRDefault="00572A7C" w14:paraId="1F4C1588" w14:textId="7777777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259A1" w:rsidRDefault="006259A1" w14:paraId="200D992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2B1C90" w:rsidRDefault="00101F2B" w14:paraId="22731649" w14:textId="362F38C2">
    <w:pPr>
      <w:pStyle w:val="Header"/>
    </w:pPr>
    <w:r>
      <w:rPr>
        <w:noProof/>
      </w:rPr>
      <w:drawing>
        <wp:inline distT="0" distB="0" distL="0" distR="0" wp14:anchorId="4CA1413E" wp14:editId="32A2AE89">
          <wp:extent cx="3219450" cy="670719"/>
          <wp:effectExtent l="0" t="0" r="0" b="0"/>
          <wp:docPr id="1704737010" name="Picture 1" descr="IUHealth-Hz-4C.pdf - Adobe Acrobat Pro (64-bit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4737010" name="Picture 1704737010" descr="IUHealth-Hz-4C.pdf - Adobe Acrobat Pro (64-bit)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077" t="40670" r="3846" b="30921"/>
                  <a:stretch/>
                </pic:blipFill>
                <pic:spPr bwMode="auto">
                  <a:xfrm>
                    <a:off x="0" y="0"/>
                    <a:ext cx="3230353" cy="6729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259A1" w:rsidRDefault="006259A1" w14:paraId="14DB291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49ED0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6D6889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40444BD"/>
    <w:multiLevelType w:val="hybridMultilevel"/>
    <w:tmpl w:val="7DB88CA4"/>
    <w:lvl w:ilvl="0" w:tplc="BA7E1E04">
      <w:start w:val="1"/>
      <w:numFmt w:val="bullet"/>
      <w:lvlText w:val=""/>
      <w:lvlJc w:val="left"/>
      <w:pPr>
        <w:ind w:left="360" w:hanging="360"/>
      </w:pPr>
      <w:rPr>
        <w:rFonts w:hint="default" w:ascii="Wingdings" w:hAnsi="Wingdings"/>
        <w:b w:val="0"/>
        <w:i w:val="0"/>
        <w:color w:val="79C24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892013E"/>
    <w:multiLevelType w:val="hybridMultilevel"/>
    <w:tmpl w:val="B8368E22"/>
    <w:lvl w:ilvl="0" w:tplc="04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4" w15:restartNumberingAfterBreak="0">
    <w:nsid w:val="0DA40BFD"/>
    <w:multiLevelType w:val="hybridMultilevel"/>
    <w:tmpl w:val="2B2A63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D8F322F"/>
    <w:multiLevelType w:val="multilevel"/>
    <w:tmpl w:val="D35638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78540B8"/>
    <w:multiLevelType w:val="hybridMultilevel"/>
    <w:tmpl w:val="4B94FED8"/>
    <w:lvl w:ilvl="0" w:tplc="B10CC412">
      <w:start w:val="1"/>
      <w:numFmt w:val="bullet"/>
      <w:pStyle w:val="bullet2"/>
      <w:lvlText w:val="–"/>
      <w:lvlJc w:val="left"/>
      <w:pPr>
        <w:ind w:left="990" w:hanging="360"/>
      </w:pPr>
      <w:rPr>
        <w:rFonts w:hint="default" w:ascii="Times New Roman" w:hAnsi="Times New Roman"/>
        <w:color w:val="E2602F" w:themeColor="accent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630449FE"/>
    <w:multiLevelType w:val="hybridMultilevel"/>
    <w:tmpl w:val="99C0F2BC"/>
    <w:lvl w:ilvl="0" w:tplc="CE6463F8">
      <w:start w:val="1"/>
      <w:numFmt w:val="bullet"/>
      <w:pStyle w:val="ListParagraph"/>
      <w:lvlText w:val="•"/>
      <w:lvlJc w:val="left"/>
      <w:pPr>
        <w:ind w:left="1440" w:hanging="360"/>
      </w:pPr>
      <w:rPr>
        <w:rFonts w:hint="default" w:ascii="Times New Roman" w:hAnsi="Times New Roman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2B020B4"/>
    <w:multiLevelType w:val="multilevel"/>
    <w:tmpl w:val="7DB88CA4"/>
    <w:lvl w:ilvl="0">
      <w:start w:val="1"/>
      <w:numFmt w:val="bullet"/>
      <w:lvlText w:val=""/>
      <w:lvlJc w:val="left"/>
      <w:pPr>
        <w:ind w:left="360" w:hanging="360"/>
      </w:pPr>
      <w:rPr>
        <w:rFonts w:hint="default" w:ascii="Wingdings" w:hAnsi="Wingdings"/>
        <w:b w:val="0"/>
        <w:i w:val="0"/>
        <w:color w:val="79C24D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3E908C7"/>
    <w:multiLevelType w:val="hybridMultilevel"/>
    <w:tmpl w:val="DFB6065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55C276E"/>
    <w:multiLevelType w:val="hybridMultilevel"/>
    <w:tmpl w:val="CB10C1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6F61909"/>
    <w:multiLevelType w:val="hybridMultilevel"/>
    <w:tmpl w:val="38F4620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BC46A4C"/>
    <w:multiLevelType w:val="hybridMultilevel"/>
    <w:tmpl w:val="E256AB6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2330367">
    <w:abstractNumId w:val="5"/>
  </w:num>
  <w:num w:numId="2" w16cid:durableId="1750038317">
    <w:abstractNumId w:val="6"/>
  </w:num>
  <w:num w:numId="3" w16cid:durableId="1429084348">
    <w:abstractNumId w:val="7"/>
  </w:num>
  <w:num w:numId="4" w16cid:durableId="399135069">
    <w:abstractNumId w:val="2"/>
  </w:num>
  <w:num w:numId="5" w16cid:durableId="662969550">
    <w:abstractNumId w:val="8"/>
  </w:num>
  <w:num w:numId="6" w16cid:durableId="338701533">
    <w:abstractNumId w:val="1"/>
  </w:num>
  <w:num w:numId="7" w16cid:durableId="1896893654">
    <w:abstractNumId w:val="0"/>
  </w:num>
  <w:num w:numId="8" w16cid:durableId="1562131076">
    <w:abstractNumId w:val="3"/>
  </w:num>
  <w:num w:numId="9" w16cid:durableId="622154189">
    <w:abstractNumId w:val="9"/>
  </w:num>
  <w:num w:numId="10" w16cid:durableId="1513492487">
    <w:abstractNumId w:val="4"/>
  </w:num>
  <w:num w:numId="11" w16cid:durableId="1731270786">
    <w:abstractNumId w:val="11"/>
  </w:num>
  <w:num w:numId="12" w16cid:durableId="1824620518">
    <w:abstractNumId w:val="10"/>
  </w:num>
  <w:num w:numId="13" w16cid:durableId="5977122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F2B"/>
    <w:rsid w:val="00000000"/>
    <w:rsid w:val="00001E84"/>
    <w:rsid w:val="00001F17"/>
    <w:rsid w:val="0000399B"/>
    <w:rsid w:val="00005602"/>
    <w:rsid w:val="00017261"/>
    <w:rsid w:val="00020B6F"/>
    <w:rsid w:val="0003021F"/>
    <w:rsid w:val="0003156E"/>
    <w:rsid w:val="00032C4F"/>
    <w:rsid w:val="00035294"/>
    <w:rsid w:val="00043A40"/>
    <w:rsid w:val="00043CB0"/>
    <w:rsid w:val="000501D1"/>
    <w:rsid w:val="000547B1"/>
    <w:rsid w:val="00060083"/>
    <w:rsid w:val="00062125"/>
    <w:rsid w:val="00070E98"/>
    <w:rsid w:val="000718A0"/>
    <w:rsid w:val="00082286"/>
    <w:rsid w:val="000837F2"/>
    <w:rsid w:val="00084350"/>
    <w:rsid w:val="00084A2F"/>
    <w:rsid w:val="0008532B"/>
    <w:rsid w:val="00090F3B"/>
    <w:rsid w:val="00094F52"/>
    <w:rsid w:val="000A0B9B"/>
    <w:rsid w:val="000A0C5C"/>
    <w:rsid w:val="000A1DFE"/>
    <w:rsid w:val="000A3E50"/>
    <w:rsid w:val="000A7A87"/>
    <w:rsid w:val="000B2244"/>
    <w:rsid w:val="000B3DDB"/>
    <w:rsid w:val="000B46AD"/>
    <w:rsid w:val="000C423E"/>
    <w:rsid w:val="000C7EE1"/>
    <w:rsid w:val="000D250D"/>
    <w:rsid w:val="000D57AA"/>
    <w:rsid w:val="000E144C"/>
    <w:rsid w:val="000E4557"/>
    <w:rsid w:val="000E7C96"/>
    <w:rsid w:val="000F1ACA"/>
    <w:rsid w:val="000F5B65"/>
    <w:rsid w:val="000F6778"/>
    <w:rsid w:val="00101F2B"/>
    <w:rsid w:val="00105CB0"/>
    <w:rsid w:val="00112990"/>
    <w:rsid w:val="00124208"/>
    <w:rsid w:val="00125DF9"/>
    <w:rsid w:val="0012770A"/>
    <w:rsid w:val="00134D37"/>
    <w:rsid w:val="00136E5B"/>
    <w:rsid w:val="001421CE"/>
    <w:rsid w:val="001445D9"/>
    <w:rsid w:val="00150861"/>
    <w:rsid w:val="00155264"/>
    <w:rsid w:val="00160109"/>
    <w:rsid w:val="00162DF0"/>
    <w:rsid w:val="00163931"/>
    <w:rsid w:val="00163DBF"/>
    <w:rsid w:val="00167DF3"/>
    <w:rsid w:val="00171A17"/>
    <w:rsid w:val="001745EF"/>
    <w:rsid w:val="001842CE"/>
    <w:rsid w:val="00185739"/>
    <w:rsid w:val="00194166"/>
    <w:rsid w:val="00194FA3"/>
    <w:rsid w:val="001C3563"/>
    <w:rsid w:val="001C448E"/>
    <w:rsid w:val="001C5BB2"/>
    <w:rsid w:val="001C737D"/>
    <w:rsid w:val="001D074D"/>
    <w:rsid w:val="001D2EA2"/>
    <w:rsid w:val="001D3E68"/>
    <w:rsid w:val="001D40C3"/>
    <w:rsid w:val="001D4E04"/>
    <w:rsid w:val="001E259F"/>
    <w:rsid w:val="001F0B81"/>
    <w:rsid w:val="001F38F8"/>
    <w:rsid w:val="002062F7"/>
    <w:rsid w:val="0021127C"/>
    <w:rsid w:val="0021439E"/>
    <w:rsid w:val="0022046F"/>
    <w:rsid w:val="00221DE5"/>
    <w:rsid w:val="00223F24"/>
    <w:rsid w:val="00230AE0"/>
    <w:rsid w:val="00236629"/>
    <w:rsid w:val="00240121"/>
    <w:rsid w:val="002513E1"/>
    <w:rsid w:val="00252BBE"/>
    <w:rsid w:val="00257993"/>
    <w:rsid w:val="00267E6A"/>
    <w:rsid w:val="002703DE"/>
    <w:rsid w:val="002723EF"/>
    <w:rsid w:val="00273CBA"/>
    <w:rsid w:val="00291DA3"/>
    <w:rsid w:val="002A0996"/>
    <w:rsid w:val="002A0E53"/>
    <w:rsid w:val="002A21F0"/>
    <w:rsid w:val="002A4717"/>
    <w:rsid w:val="002B1C90"/>
    <w:rsid w:val="002C36C5"/>
    <w:rsid w:val="002C50A1"/>
    <w:rsid w:val="002D0C45"/>
    <w:rsid w:val="002D315D"/>
    <w:rsid w:val="002D4ED5"/>
    <w:rsid w:val="002D5565"/>
    <w:rsid w:val="002D5D15"/>
    <w:rsid w:val="002E52C5"/>
    <w:rsid w:val="002F2794"/>
    <w:rsid w:val="002F5C10"/>
    <w:rsid w:val="00306560"/>
    <w:rsid w:val="00313F78"/>
    <w:rsid w:val="00314434"/>
    <w:rsid w:val="00315A0A"/>
    <w:rsid w:val="0032301D"/>
    <w:rsid w:val="0033096D"/>
    <w:rsid w:val="00332908"/>
    <w:rsid w:val="00334102"/>
    <w:rsid w:val="00340F3F"/>
    <w:rsid w:val="003431CE"/>
    <w:rsid w:val="00345960"/>
    <w:rsid w:val="00351333"/>
    <w:rsid w:val="003559D6"/>
    <w:rsid w:val="00357720"/>
    <w:rsid w:val="00373B25"/>
    <w:rsid w:val="00376DEC"/>
    <w:rsid w:val="00384F34"/>
    <w:rsid w:val="003963C3"/>
    <w:rsid w:val="003A2925"/>
    <w:rsid w:val="003A51AE"/>
    <w:rsid w:val="003A5B8A"/>
    <w:rsid w:val="003A77CE"/>
    <w:rsid w:val="003C7684"/>
    <w:rsid w:val="003D542D"/>
    <w:rsid w:val="003E12E3"/>
    <w:rsid w:val="003E5906"/>
    <w:rsid w:val="003F0A63"/>
    <w:rsid w:val="004035B0"/>
    <w:rsid w:val="0041578E"/>
    <w:rsid w:val="00434157"/>
    <w:rsid w:val="00434B88"/>
    <w:rsid w:val="004422D0"/>
    <w:rsid w:val="004433CA"/>
    <w:rsid w:val="00444238"/>
    <w:rsid w:val="00444B84"/>
    <w:rsid w:val="004551D9"/>
    <w:rsid w:val="0045648D"/>
    <w:rsid w:val="0046671F"/>
    <w:rsid w:val="004706E4"/>
    <w:rsid w:val="0047217C"/>
    <w:rsid w:val="00474E55"/>
    <w:rsid w:val="00483502"/>
    <w:rsid w:val="0048410C"/>
    <w:rsid w:val="00484628"/>
    <w:rsid w:val="004872BE"/>
    <w:rsid w:val="00492B28"/>
    <w:rsid w:val="00497167"/>
    <w:rsid w:val="004B1B71"/>
    <w:rsid w:val="004B1DF3"/>
    <w:rsid w:val="004C06FC"/>
    <w:rsid w:val="004D3F60"/>
    <w:rsid w:val="004E23A9"/>
    <w:rsid w:val="004E4DA4"/>
    <w:rsid w:val="004E5E95"/>
    <w:rsid w:val="004E7A4B"/>
    <w:rsid w:val="004F1682"/>
    <w:rsid w:val="004F1F90"/>
    <w:rsid w:val="004F23E0"/>
    <w:rsid w:val="004F262F"/>
    <w:rsid w:val="004F7F6D"/>
    <w:rsid w:val="005025AB"/>
    <w:rsid w:val="00522A48"/>
    <w:rsid w:val="00526F9F"/>
    <w:rsid w:val="0052705C"/>
    <w:rsid w:val="0053571D"/>
    <w:rsid w:val="00544949"/>
    <w:rsid w:val="00547B3D"/>
    <w:rsid w:val="00554A01"/>
    <w:rsid w:val="00556607"/>
    <w:rsid w:val="005604EB"/>
    <w:rsid w:val="005627E8"/>
    <w:rsid w:val="005659F2"/>
    <w:rsid w:val="00572A7C"/>
    <w:rsid w:val="005779A0"/>
    <w:rsid w:val="005843E0"/>
    <w:rsid w:val="00585E82"/>
    <w:rsid w:val="00595FF2"/>
    <w:rsid w:val="005962C0"/>
    <w:rsid w:val="005A1A1B"/>
    <w:rsid w:val="005A743B"/>
    <w:rsid w:val="005B09D7"/>
    <w:rsid w:val="005B250B"/>
    <w:rsid w:val="005B3561"/>
    <w:rsid w:val="005C0175"/>
    <w:rsid w:val="005C31B9"/>
    <w:rsid w:val="005C41FA"/>
    <w:rsid w:val="005C7787"/>
    <w:rsid w:val="005D2975"/>
    <w:rsid w:val="005E02C2"/>
    <w:rsid w:val="005E4F3C"/>
    <w:rsid w:val="005F3F04"/>
    <w:rsid w:val="005F4D74"/>
    <w:rsid w:val="0060016F"/>
    <w:rsid w:val="00611316"/>
    <w:rsid w:val="00615294"/>
    <w:rsid w:val="0062403B"/>
    <w:rsid w:val="006259A1"/>
    <w:rsid w:val="0063013A"/>
    <w:rsid w:val="00644DF7"/>
    <w:rsid w:val="00645EE4"/>
    <w:rsid w:val="00647C83"/>
    <w:rsid w:val="00655240"/>
    <w:rsid w:val="00657687"/>
    <w:rsid w:val="0066185A"/>
    <w:rsid w:val="00670B91"/>
    <w:rsid w:val="00675F78"/>
    <w:rsid w:val="00681253"/>
    <w:rsid w:val="006873F6"/>
    <w:rsid w:val="00687B0A"/>
    <w:rsid w:val="006A4CA0"/>
    <w:rsid w:val="006A5BCA"/>
    <w:rsid w:val="006A6F48"/>
    <w:rsid w:val="006B0676"/>
    <w:rsid w:val="006B413B"/>
    <w:rsid w:val="006C0196"/>
    <w:rsid w:val="006C0AED"/>
    <w:rsid w:val="006C0D76"/>
    <w:rsid w:val="006C27EC"/>
    <w:rsid w:val="006C44E9"/>
    <w:rsid w:val="006C51E4"/>
    <w:rsid w:val="006D6A53"/>
    <w:rsid w:val="006E471D"/>
    <w:rsid w:val="006F1724"/>
    <w:rsid w:val="006F4D43"/>
    <w:rsid w:val="006F63CF"/>
    <w:rsid w:val="00712106"/>
    <w:rsid w:val="007129DB"/>
    <w:rsid w:val="00713E62"/>
    <w:rsid w:val="00727FF1"/>
    <w:rsid w:val="00731D23"/>
    <w:rsid w:val="0075253D"/>
    <w:rsid w:val="007578E0"/>
    <w:rsid w:val="0076255F"/>
    <w:rsid w:val="00774990"/>
    <w:rsid w:val="00775119"/>
    <w:rsid w:val="007771D1"/>
    <w:rsid w:val="007841AF"/>
    <w:rsid w:val="00784718"/>
    <w:rsid w:val="00787255"/>
    <w:rsid w:val="00796287"/>
    <w:rsid w:val="007A0C34"/>
    <w:rsid w:val="007A678E"/>
    <w:rsid w:val="007A6FCC"/>
    <w:rsid w:val="007C51AD"/>
    <w:rsid w:val="007C5394"/>
    <w:rsid w:val="007C6ECF"/>
    <w:rsid w:val="007C7FE2"/>
    <w:rsid w:val="007D0839"/>
    <w:rsid w:val="007D5D2B"/>
    <w:rsid w:val="0081053B"/>
    <w:rsid w:val="0081595A"/>
    <w:rsid w:val="00826EA2"/>
    <w:rsid w:val="00833715"/>
    <w:rsid w:val="0083541E"/>
    <w:rsid w:val="00852F40"/>
    <w:rsid w:val="0085415B"/>
    <w:rsid w:val="008575C7"/>
    <w:rsid w:val="00863786"/>
    <w:rsid w:val="00870403"/>
    <w:rsid w:val="008711A0"/>
    <w:rsid w:val="008721C5"/>
    <w:rsid w:val="00872DC4"/>
    <w:rsid w:val="008A3231"/>
    <w:rsid w:val="008A4811"/>
    <w:rsid w:val="008B0457"/>
    <w:rsid w:val="008B16EB"/>
    <w:rsid w:val="008B7FEA"/>
    <w:rsid w:val="008C2FD4"/>
    <w:rsid w:val="008C358F"/>
    <w:rsid w:val="008C5EA5"/>
    <w:rsid w:val="008D108C"/>
    <w:rsid w:val="008D1CF6"/>
    <w:rsid w:val="008D5994"/>
    <w:rsid w:val="008E5627"/>
    <w:rsid w:val="008E6683"/>
    <w:rsid w:val="009052B8"/>
    <w:rsid w:val="009065FB"/>
    <w:rsid w:val="009145C9"/>
    <w:rsid w:val="00915A5B"/>
    <w:rsid w:val="00921372"/>
    <w:rsid w:val="0093177F"/>
    <w:rsid w:val="00931E80"/>
    <w:rsid w:val="009347EA"/>
    <w:rsid w:val="0094188E"/>
    <w:rsid w:val="00943071"/>
    <w:rsid w:val="00944336"/>
    <w:rsid w:val="00957A73"/>
    <w:rsid w:val="0096024C"/>
    <w:rsid w:val="00963D3F"/>
    <w:rsid w:val="00963F3D"/>
    <w:rsid w:val="00972A82"/>
    <w:rsid w:val="009833C3"/>
    <w:rsid w:val="00986B34"/>
    <w:rsid w:val="009B5406"/>
    <w:rsid w:val="009B6C09"/>
    <w:rsid w:val="009C0E8D"/>
    <w:rsid w:val="009C1D83"/>
    <w:rsid w:val="009C3B3B"/>
    <w:rsid w:val="009C503C"/>
    <w:rsid w:val="009C6B06"/>
    <w:rsid w:val="009D0AAE"/>
    <w:rsid w:val="009E3FC7"/>
    <w:rsid w:val="009E60F7"/>
    <w:rsid w:val="009E7A72"/>
    <w:rsid w:val="009F4668"/>
    <w:rsid w:val="009F4F9F"/>
    <w:rsid w:val="009F554E"/>
    <w:rsid w:val="009F7CC2"/>
    <w:rsid w:val="00A20A20"/>
    <w:rsid w:val="00A243FD"/>
    <w:rsid w:val="00A257CD"/>
    <w:rsid w:val="00A2716E"/>
    <w:rsid w:val="00A27BBA"/>
    <w:rsid w:val="00A31168"/>
    <w:rsid w:val="00A3164B"/>
    <w:rsid w:val="00A34118"/>
    <w:rsid w:val="00A6059A"/>
    <w:rsid w:val="00A726FC"/>
    <w:rsid w:val="00A73A32"/>
    <w:rsid w:val="00A76567"/>
    <w:rsid w:val="00A76AD7"/>
    <w:rsid w:val="00A8385F"/>
    <w:rsid w:val="00A8553A"/>
    <w:rsid w:val="00A856A0"/>
    <w:rsid w:val="00A8676E"/>
    <w:rsid w:val="00A903B3"/>
    <w:rsid w:val="00A95E82"/>
    <w:rsid w:val="00A97BAA"/>
    <w:rsid w:val="00AA1105"/>
    <w:rsid w:val="00AB2EC5"/>
    <w:rsid w:val="00AD1369"/>
    <w:rsid w:val="00AD2609"/>
    <w:rsid w:val="00AD6739"/>
    <w:rsid w:val="00AD75B8"/>
    <w:rsid w:val="00AD76DB"/>
    <w:rsid w:val="00AE1180"/>
    <w:rsid w:val="00AE506C"/>
    <w:rsid w:val="00AE53AB"/>
    <w:rsid w:val="00AE5A75"/>
    <w:rsid w:val="00AF676A"/>
    <w:rsid w:val="00B04DF0"/>
    <w:rsid w:val="00B14CB2"/>
    <w:rsid w:val="00B15884"/>
    <w:rsid w:val="00B215E6"/>
    <w:rsid w:val="00B22F31"/>
    <w:rsid w:val="00B277AC"/>
    <w:rsid w:val="00B27F29"/>
    <w:rsid w:val="00B45932"/>
    <w:rsid w:val="00B5248C"/>
    <w:rsid w:val="00B55E3C"/>
    <w:rsid w:val="00B5684D"/>
    <w:rsid w:val="00B734EF"/>
    <w:rsid w:val="00B73884"/>
    <w:rsid w:val="00B75C23"/>
    <w:rsid w:val="00B80B74"/>
    <w:rsid w:val="00B80F1F"/>
    <w:rsid w:val="00B81A15"/>
    <w:rsid w:val="00B85724"/>
    <w:rsid w:val="00B9043F"/>
    <w:rsid w:val="00B90920"/>
    <w:rsid w:val="00B93F7F"/>
    <w:rsid w:val="00BA226D"/>
    <w:rsid w:val="00BA5E99"/>
    <w:rsid w:val="00BB0950"/>
    <w:rsid w:val="00BB11FA"/>
    <w:rsid w:val="00BB1DF1"/>
    <w:rsid w:val="00BB5447"/>
    <w:rsid w:val="00BC7E1F"/>
    <w:rsid w:val="00BD04E1"/>
    <w:rsid w:val="00BD404E"/>
    <w:rsid w:val="00BE2256"/>
    <w:rsid w:val="00BE7662"/>
    <w:rsid w:val="00BF0C92"/>
    <w:rsid w:val="00BF748F"/>
    <w:rsid w:val="00BF7571"/>
    <w:rsid w:val="00C03D5F"/>
    <w:rsid w:val="00C07717"/>
    <w:rsid w:val="00C3691D"/>
    <w:rsid w:val="00C431E4"/>
    <w:rsid w:val="00C47035"/>
    <w:rsid w:val="00C52EFD"/>
    <w:rsid w:val="00C548F1"/>
    <w:rsid w:val="00C81D18"/>
    <w:rsid w:val="00C829DA"/>
    <w:rsid w:val="00C82B6D"/>
    <w:rsid w:val="00C8428C"/>
    <w:rsid w:val="00C87349"/>
    <w:rsid w:val="00C9353B"/>
    <w:rsid w:val="00C960C4"/>
    <w:rsid w:val="00CA553F"/>
    <w:rsid w:val="00CB4165"/>
    <w:rsid w:val="00CD3D46"/>
    <w:rsid w:val="00CE183C"/>
    <w:rsid w:val="00CE7440"/>
    <w:rsid w:val="00CE7932"/>
    <w:rsid w:val="00CF25D7"/>
    <w:rsid w:val="00CF2F48"/>
    <w:rsid w:val="00D01CFA"/>
    <w:rsid w:val="00D024F9"/>
    <w:rsid w:val="00D02703"/>
    <w:rsid w:val="00D03882"/>
    <w:rsid w:val="00D05CFC"/>
    <w:rsid w:val="00D062B3"/>
    <w:rsid w:val="00D141B9"/>
    <w:rsid w:val="00D162FC"/>
    <w:rsid w:val="00D168E3"/>
    <w:rsid w:val="00D20999"/>
    <w:rsid w:val="00D217E3"/>
    <w:rsid w:val="00D24618"/>
    <w:rsid w:val="00D27918"/>
    <w:rsid w:val="00D322CE"/>
    <w:rsid w:val="00D32B3E"/>
    <w:rsid w:val="00D36051"/>
    <w:rsid w:val="00D41208"/>
    <w:rsid w:val="00D61970"/>
    <w:rsid w:val="00D76761"/>
    <w:rsid w:val="00D952AA"/>
    <w:rsid w:val="00D9555C"/>
    <w:rsid w:val="00DC41DB"/>
    <w:rsid w:val="00DD0C23"/>
    <w:rsid w:val="00DD2604"/>
    <w:rsid w:val="00DD3770"/>
    <w:rsid w:val="00DD633A"/>
    <w:rsid w:val="00DD641D"/>
    <w:rsid w:val="00DE3622"/>
    <w:rsid w:val="00DE5034"/>
    <w:rsid w:val="00DE6F85"/>
    <w:rsid w:val="00DF7D24"/>
    <w:rsid w:val="00DF7E0D"/>
    <w:rsid w:val="00E023DF"/>
    <w:rsid w:val="00E03255"/>
    <w:rsid w:val="00E0609F"/>
    <w:rsid w:val="00E21D2E"/>
    <w:rsid w:val="00E2274B"/>
    <w:rsid w:val="00E32344"/>
    <w:rsid w:val="00E329E1"/>
    <w:rsid w:val="00E33DF3"/>
    <w:rsid w:val="00E4080A"/>
    <w:rsid w:val="00E42E27"/>
    <w:rsid w:val="00E43899"/>
    <w:rsid w:val="00E50425"/>
    <w:rsid w:val="00E51762"/>
    <w:rsid w:val="00E531B4"/>
    <w:rsid w:val="00E60BF0"/>
    <w:rsid w:val="00E712A0"/>
    <w:rsid w:val="00E71676"/>
    <w:rsid w:val="00E772DD"/>
    <w:rsid w:val="00E8116F"/>
    <w:rsid w:val="00E815A0"/>
    <w:rsid w:val="00E83C18"/>
    <w:rsid w:val="00E86163"/>
    <w:rsid w:val="00E90237"/>
    <w:rsid w:val="00E96369"/>
    <w:rsid w:val="00EA345C"/>
    <w:rsid w:val="00EA771E"/>
    <w:rsid w:val="00EB3A5B"/>
    <w:rsid w:val="00EB5D66"/>
    <w:rsid w:val="00EB7FF5"/>
    <w:rsid w:val="00EC0373"/>
    <w:rsid w:val="00EC0DA3"/>
    <w:rsid w:val="00EC6339"/>
    <w:rsid w:val="00ED0F90"/>
    <w:rsid w:val="00EE0FEA"/>
    <w:rsid w:val="00EE14B4"/>
    <w:rsid w:val="00EF2E41"/>
    <w:rsid w:val="00EF6421"/>
    <w:rsid w:val="00F0614D"/>
    <w:rsid w:val="00F065DB"/>
    <w:rsid w:val="00F06AF6"/>
    <w:rsid w:val="00F16FF6"/>
    <w:rsid w:val="00F25B25"/>
    <w:rsid w:val="00F31286"/>
    <w:rsid w:val="00F32B19"/>
    <w:rsid w:val="00F3379F"/>
    <w:rsid w:val="00F40BF8"/>
    <w:rsid w:val="00F43686"/>
    <w:rsid w:val="00F44E1D"/>
    <w:rsid w:val="00F47EEA"/>
    <w:rsid w:val="00F5122B"/>
    <w:rsid w:val="00F5564F"/>
    <w:rsid w:val="00F57A9B"/>
    <w:rsid w:val="00F6243E"/>
    <w:rsid w:val="00F62660"/>
    <w:rsid w:val="00F74F42"/>
    <w:rsid w:val="00F75234"/>
    <w:rsid w:val="00F764C0"/>
    <w:rsid w:val="00F82AAC"/>
    <w:rsid w:val="00F8496F"/>
    <w:rsid w:val="00F91180"/>
    <w:rsid w:val="00F91CF2"/>
    <w:rsid w:val="00F93095"/>
    <w:rsid w:val="00FA0816"/>
    <w:rsid w:val="00FA2A69"/>
    <w:rsid w:val="00FA3223"/>
    <w:rsid w:val="00FA375F"/>
    <w:rsid w:val="00FA3BB1"/>
    <w:rsid w:val="00FA3F30"/>
    <w:rsid w:val="00FA61AB"/>
    <w:rsid w:val="00FB3AF6"/>
    <w:rsid w:val="00FB3DC7"/>
    <w:rsid w:val="00FB42BA"/>
    <w:rsid w:val="00FB4A42"/>
    <w:rsid w:val="00FB6FBE"/>
    <w:rsid w:val="00FC6F4C"/>
    <w:rsid w:val="00FD222D"/>
    <w:rsid w:val="00FD2C17"/>
    <w:rsid w:val="00FE4AA7"/>
    <w:rsid w:val="00FE4EDA"/>
    <w:rsid w:val="00FE71F5"/>
    <w:rsid w:val="00FF0E9E"/>
    <w:rsid w:val="00FF257C"/>
    <w:rsid w:val="00FF490A"/>
    <w:rsid w:val="02BF384F"/>
    <w:rsid w:val="05F7002D"/>
    <w:rsid w:val="0DF545D9"/>
    <w:rsid w:val="0FEC7395"/>
    <w:rsid w:val="107D985A"/>
    <w:rsid w:val="10A012B2"/>
    <w:rsid w:val="10BF1426"/>
    <w:rsid w:val="137DCFC4"/>
    <w:rsid w:val="13DFC66F"/>
    <w:rsid w:val="16D012F0"/>
    <w:rsid w:val="1965474F"/>
    <w:rsid w:val="1AC285AC"/>
    <w:rsid w:val="1AE4780E"/>
    <w:rsid w:val="1DFC9C5E"/>
    <w:rsid w:val="1E35558A"/>
    <w:rsid w:val="1F4BD546"/>
    <w:rsid w:val="1F4EB13E"/>
    <w:rsid w:val="2120922D"/>
    <w:rsid w:val="2128D7FF"/>
    <w:rsid w:val="21CBE0BE"/>
    <w:rsid w:val="222C4F41"/>
    <w:rsid w:val="236D4B23"/>
    <w:rsid w:val="24550BFF"/>
    <w:rsid w:val="2461F0D5"/>
    <w:rsid w:val="26F0F900"/>
    <w:rsid w:val="279C2419"/>
    <w:rsid w:val="2DE3FCE3"/>
    <w:rsid w:val="32BBFCAD"/>
    <w:rsid w:val="3582D451"/>
    <w:rsid w:val="376F8A36"/>
    <w:rsid w:val="3A2C9E5D"/>
    <w:rsid w:val="3A403B58"/>
    <w:rsid w:val="3CA928E2"/>
    <w:rsid w:val="3E462653"/>
    <w:rsid w:val="4089BA33"/>
    <w:rsid w:val="40E81C45"/>
    <w:rsid w:val="41DBE802"/>
    <w:rsid w:val="421D1779"/>
    <w:rsid w:val="45722237"/>
    <w:rsid w:val="4962B662"/>
    <w:rsid w:val="49634953"/>
    <w:rsid w:val="4EC2F2E6"/>
    <w:rsid w:val="4FBD2384"/>
    <w:rsid w:val="50BA3CDC"/>
    <w:rsid w:val="587C9763"/>
    <w:rsid w:val="5EF19FAD"/>
    <w:rsid w:val="5F7BAF1E"/>
    <w:rsid w:val="600478F1"/>
    <w:rsid w:val="60CE5967"/>
    <w:rsid w:val="60EE65EC"/>
    <w:rsid w:val="61D93877"/>
    <w:rsid w:val="62D575C8"/>
    <w:rsid w:val="636B07FE"/>
    <w:rsid w:val="64A1E6D9"/>
    <w:rsid w:val="667FD048"/>
    <w:rsid w:val="698D4909"/>
    <w:rsid w:val="6A3E5187"/>
    <w:rsid w:val="6B082863"/>
    <w:rsid w:val="6C433506"/>
    <w:rsid w:val="6D4CB473"/>
    <w:rsid w:val="6D917F4D"/>
    <w:rsid w:val="6F35C1D3"/>
    <w:rsid w:val="71119EA4"/>
    <w:rsid w:val="711B4D2B"/>
    <w:rsid w:val="728F93A3"/>
    <w:rsid w:val="751323E7"/>
    <w:rsid w:val="753C5F0E"/>
    <w:rsid w:val="75DD5160"/>
    <w:rsid w:val="765107DE"/>
    <w:rsid w:val="775634E2"/>
    <w:rsid w:val="7A17B319"/>
    <w:rsid w:val="7AC27FF8"/>
    <w:rsid w:val="7AD71D6F"/>
    <w:rsid w:val="7E257D08"/>
    <w:rsid w:val="7E2EF669"/>
    <w:rsid w:val="7ED2E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296C67"/>
  <w15:docId w15:val="{FF8F7BA1-D08F-4E61-B37B-877CB718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55E3C"/>
    <w:pPr>
      <w:spacing w:before="60" w:after="60" w:line="264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uiPriority w:val="9"/>
    <w:qFormat/>
    <w:rsid w:val="00A27BBA"/>
    <w:pPr>
      <w:keepNext/>
      <w:keepLines/>
      <w:spacing w:before="320" w:after="100"/>
      <w:outlineLvl w:val="0"/>
    </w:pPr>
    <w:rPr>
      <w:rFonts w:ascii="Arial" w:hAnsi="Arial"/>
      <w:b/>
      <w:caps/>
      <w:color w:val="589633" w:themeColor="accent1" w:themeShade="BF"/>
      <w:sz w:val="32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rsid w:val="00B734E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734E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734E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734EF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734EF"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A27BBA"/>
    <w:pPr>
      <w:keepNext/>
      <w:keepLines/>
      <w:spacing w:after="480"/>
    </w:pPr>
    <w:rPr>
      <w:rFonts w:ascii="Arial" w:hAnsi="Arial"/>
      <w:b/>
      <w:caps/>
      <w:noProof/>
      <w:sz w:val="44"/>
      <w:szCs w:val="52"/>
      <w:lang w:val="en-US"/>
    </w:rPr>
  </w:style>
  <w:style w:type="paragraph" w:styleId="Subtitle">
    <w:name w:val="Subtitle"/>
    <w:basedOn w:val="Normal"/>
    <w:next w:val="Normal"/>
    <w:uiPriority w:val="11"/>
    <w:rsid w:val="00B734EF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2D5565"/>
    <w:pPr>
      <w:tabs>
        <w:tab w:val="center" w:pos="4320"/>
        <w:tab w:val="right" w:pos="864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D5565"/>
  </w:style>
  <w:style w:type="paragraph" w:styleId="Footer">
    <w:name w:val="footer"/>
    <w:basedOn w:val="Normal"/>
    <w:link w:val="FooterChar"/>
    <w:uiPriority w:val="99"/>
    <w:unhideWhenUsed/>
    <w:rsid w:val="002D5565"/>
    <w:pPr>
      <w:tabs>
        <w:tab w:val="center" w:pos="4320"/>
        <w:tab w:val="right" w:pos="864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D5565"/>
  </w:style>
  <w:style w:type="paragraph" w:styleId="checklist" w:customStyle="1">
    <w:name w:val="checklist"/>
    <w:basedOn w:val="Normal"/>
    <w:qFormat/>
    <w:rsid w:val="00BB5447"/>
    <w:pPr>
      <w:ind w:left="357" w:hanging="357"/>
    </w:pPr>
  </w:style>
  <w:style w:type="paragraph" w:styleId="bullet2" w:customStyle="1">
    <w:name w:val="bullet 2"/>
    <w:basedOn w:val="Normal"/>
    <w:rsid w:val="0081053B"/>
    <w:pPr>
      <w:numPr>
        <w:numId w:val="2"/>
      </w:numPr>
    </w:pPr>
  </w:style>
  <w:style w:type="paragraph" w:styleId="ListParagraph">
    <w:name w:val="List Paragraph"/>
    <w:basedOn w:val="Normal"/>
    <w:uiPriority w:val="34"/>
    <w:rsid w:val="0081053B"/>
    <w:pPr>
      <w:numPr>
        <w:numId w:val="3"/>
      </w:numPr>
      <w:ind w:left="720"/>
      <w:contextualSpacing/>
    </w:pPr>
  </w:style>
  <w:style w:type="character" w:styleId="Hyperlink">
    <w:name w:val="Hyperlink"/>
    <w:basedOn w:val="DefaultParagraphFont"/>
    <w:rsid w:val="00731D23"/>
    <w:rPr>
      <w:color w:val="4A809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1D2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8573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8573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185739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5739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185739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semiHidden/>
    <w:rsid w:val="0000399B"/>
    <w:pPr>
      <w:spacing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clinicalresearchsupport@iuhealth.org" TargetMode="External" Id="rId13" /><Relationship Type="http://schemas.openxmlformats.org/officeDocument/2006/relationships/hyperlink" Target="https://forms.office.com/pages/designpagev2.aspx?lang=en-US&amp;origin=OfficeDotCom&amp;route=Start&amp;subpage=design&amp;id=Y3DU2V4_6U2_mfCDZX-g_quevBfgVGlOmrqTBpNJcU1UNUhFRjIyTEM3TFo1TlRCUDM4REpYUUlLVy4u" TargetMode="External" Id="rId18" /><Relationship Type="http://schemas.openxmlformats.org/officeDocument/2006/relationships/hyperlink" Target="https://team.myiuhealth.org/work-toolbox/technology/clinical-engineering" TargetMode="External" Id="rId26" /><Relationship Type="http://schemas.openxmlformats.org/officeDocument/2006/relationships/customXml" Target="../customXml/item3.xml" Id="rId3" /><Relationship Type="http://schemas.openxmlformats.org/officeDocument/2006/relationships/hyperlink" Target="mailto:clinicaltrials@iuhealth.org" TargetMode="External" Id="rId21" /><Relationship Type="http://schemas.openxmlformats.org/officeDocument/2006/relationships/theme" Target="theme/theme1.xml" Id="rId34" /><Relationship Type="http://schemas.openxmlformats.org/officeDocument/2006/relationships/webSettings" Target="webSettings.xml" Id="rId7" /><Relationship Type="http://schemas.openxmlformats.org/officeDocument/2006/relationships/hyperlink" Target="mailto:clinicalresearchsupport@iuhealth.org" TargetMode="External" Id="rId12" /><Relationship Type="http://schemas.openxmlformats.org/officeDocument/2006/relationships/hyperlink" Target="mailto:apinvoice@iuhealth.org" TargetMode="External" Id="rId17" /><Relationship Type="http://schemas.openxmlformats.org/officeDocument/2006/relationships/hyperlink" Target="https://team.myiuhealth.org/work-toolbox/technology/clinical-engineering/ce-biomed-service-request" TargetMode="External" Id="rId25" /><Relationship Type="http://schemas.openxmlformats.org/officeDocument/2006/relationships/fontTable" Target="fontTable.xml" Id="rId33" /><Relationship Type="http://schemas.openxmlformats.org/officeDocument/2006/relationships/customXml" Target="../customXml/item2.xml" Id="rId2" /><Relationship Type="http://schemas.openxmlformats.org/officeDocument/2006/relationships/hyperlink" Target="https://iuhealth.org/about-our-system/vendor-relations" TargetMode="External" Id="rId16" /><Relationship Type="http://schemas.openxmlformats.org/officeDocument/2006/relationships/hyperlink" Target="mailto:VendormateCred@IUHealth.org" TargetMode="External" Id="rId20" /><Relationship Type="http://schemas.openxmlformats.org/officeDocument/2006/relationships/footer" Target="footer1.xml" Id="rId29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ocr.iu.edu/iu-health-research-billing/" TargetMode="External" Id="rId11" /><Relationship Type="http://schemas.openxmlformats.org/officeDocument/2006/relationships/hyperlink" Target="mailto:ISClinicalResearchSupport@iuhealth.org" TargetMode="External" Id="rId24" /><Relationship Type="http://schemas.openxmlformats.org/officeDocument/2006/relationships/footer" Target="footer3.xml" Id="rId32" /><Relationship Type="http://schemas.openxmlformats.org/officeDocument/2006/relationships/styles" Target="styles.xml" Id="rId5" /><Relationship Type="http://schemas.openxmlformats.org/officeDocument/2006/relationships/hyperlink" Target="mailto:clinicalresearchsuport@iuhealth.org" TargetMode="External" Id="rId15" /><Relationship Type="http://schemas.openxmlformats.org/officeDocument/2006/relationships/hyperlink" Target="mailto:ISClinicalResearchSupport@iuhealth.org" TargetMode="External" Id="rId23" /><Relationship Type="http://schemas.openxmlformats.org/officeDocument/2006/relationships/header" Target="header2.xml" Id="rId28" /><Relationship Type="http://schemas.openxmlformats.org/officeDocument/2006/relationships/hyperlink" Target="https://forms.office.com/pages/designpagev2.aspx?lang=en-US&amp;origin=OfficeDotCom&amp;route=Start&amp;subpage=design&amp;id=Y3DU2V4_6U2_mfCDZX-g_quevBfgVGlOmrqTBpNJcU1UNUhFRjIyTEM3TFo1TlRCUDM4REpYUUlLVy4u" TargetMode="External" Id="rId10" /><Relationship Type="http://schemas.openxmlformats.org/officeDocument/2006/relationships/hyperlink" Target="https://team.myiuhealth.org/work-toolbox/supply-chain-operations/vendor-relations" TargetMode="External" Id="rId19" /><Relationship Type="http://schemas.openxmlformats.org/officeDocument/2006/relationships/header" Target="header3.xml" Id="rId31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mailto:clinicaltrials@iuhealth.org" TargetMode="External" Id="rId14" /><Relationship Type="http://schemas.openxmlformats.org/officeDocument/2006/relationships/hyperlink" Target="mailto:ISclinicalresearchsupport@iuhealth.org" TargetMode="External" Id="rId22" /><Relationship Type="http://schemas.openxmlformats.org/officeDocument/2006/relationships/header" Target="header1.xml" Id="rId27" /><Relationship Type="http://schemas.openxmlformats.org/officeDocument/2006/relationships/footer" Target="footer2.xml" Id="rId30" /><Relationship Type="http://schemas.openxmlformats.org/officeDocument/2006/relationships/footnotes" Target="footnotes.xml" Id="rId8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roach\AppData\Roaming\Microsoft\Templates\Financial%20plan%20checklist.dotx" TargetMode="External"/></Relationships>
</file>

<file path=word/theme/theme1.xml><?xml version="1.0" encoding="utf-8"?>
<a:theme xmlns:a="http://schemas.openxmlformats.org/drawingml/2006/main" name="Office Theme">
  <a:themeElements>
    <a:clrScheme name="Custom 313">
      <a:dk1>
        <a:srgbClr val="545454"/>
      </a:dk1>
      <a:lt1>
        <a:sysClr val="window" lastClr="FFFFFF"/>
      </a:lt1>
      <a:dk2>
        <a:srgbClr val="000000"/>
      </a:dk2>
      <a:lt2>
        <a:srgbClr val="EEECE1"/>
      </a:lt2>
      <a:accent1>
        <a:srgbClr val="79C24D"/>
      </a:accent1>
      <a:accent2>
        <a:srgbClr val="78CBED"/>
      </a:accent2>
      <a:accent3>
        <a:srgbClr val="E2602F"/>
      </a:accent3>
      <a:accent4>
        <a:srgbClr val="D9A748"/>
      </a:accent4>
      <a:accent5>
        <a:srgbClr val="7B82D2"/>
      </a:accent5>
      <a:accent6>
        <a:srgbClr val="A6A6A6"/>
      </a:accent6>
      <a:hlink>
        <a:srgbClr val="4A8097"/>
      </a:hlink>
      <a:folHlink>
        <a:srgbClr val="F03C01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89275e-1865-49ca-a725-9db8957fa8a7" xsi:nil="true"/>
    <lcf76f155ced4ddcb4097134ff3c332f xmlns="30fad00a-5c87-4571-ad63-925bedef0ca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38A640EBF75D4CB7E18A4182C17EE3" ma:contentTypeVersion="15" ma:contentTypeDescription="Create a new document." ma:contentTypeScope="" ma:versionID="11d84adb63f675a69e2e103d485c0f86">
  <xsd:schema xmlns:xsd="http://www.w3.org/2001/XMLSchema" xmlns:xs="http://www.w3.org/2001/XMLSchema" xmlns:p="http://schemas.microsoft.com/office/2006/metadata/properties" xmlns:ns2="8489275e-1865-49ca-a725-9db8957fa8a7" xmlns:ns3="30fad00a-5c87-4571-ad63-925bedef0cad" targetNamespace="http://schemas.microsoft.com/office/2006/metadata/properties" ma:root="true" ma:fieldsID="6944f4de1ef367c86957283378d2087e" ns2:_="" ns3:_="">
    <xsd:import namespace="8489275e-1865-49ca-a725-9db8957fa8a7"/>
    <xsd:import namespace="30fad00a-5c87-4571-ad63-925bedef0c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9275e-1865-49ca-a725-9db8957fa8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c732e74-d520-4227-b3a9-6eb5f21fe077}" ma:internalName="TaxCatchAll" ma:showField="CatchAllData" ma:web="8489275e-1865-49ca-a725-9db8957fa8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ad00a-5c87-4571-ad63-925bedef0c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ec0a79-46cb-4568-9b1b-2d720bd32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2977B4-CA4C-4D04-8724-67635B1F8B0D}">
  <ds:schemaRefs>
    <ds:schemaRef ds:uri="http://schemas.microsoft.com/office/2006/metadata/properties"/>
    <ds:schemaRef ds:uri="http://schemas.microsoft.com/office/infopath/2007/PartnerControls"/>
    <ds:schemaRef ds:uri="8489275e-1865-49ca-a725-9db8957fa8a7"/>
    <ds:schemaRef ds:uri="30fad00a-5c87-4571-ad63-925bedef0cad"/>
  </ds:schemaRefs>
</ds:datastoreItem>
</file>

<file path=customXml/itemProps2.xml><?xml version="1.0" encoding="utf-8"?>
<ds:datastoreItem xmlns:ds="http://schemas.openxmlformats.org/officeDocument/2006/customXml" ds:itemID="{92F8498C-3191-4550-AF44-918A005E2C9B}"/>
</file>

<file path=customXml/itemProps3.xml><?xml version="1.0" encoding="utf-8"?>
<ds:datastoreItem xmlns:ds="http://schemas.openxmlformats.org/officeDocument/2006/customXml" ds:itemID="{7AF0A2BA-F515-4E77-BDE4-F4F8FD7AF55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9d47063-3f5e-4de9-bf99-f083657fa0fe}" enabled="0" method="" siteId="{d9d47063-3f5e-4de9-bf99-f083657fa0fe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Financial plan checklist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Broach, Deb L</dc:creator>
  <keywords/>
  <lastModifiedBy>Broach, Debra</lastModifiedBy>
  <revision>11</revision>
  <dcterms:created xsi:type="dcterms:W3CDTF">2024-12-30T14:14:00.0000000Z</dcterms:created>
  <dcterms:modified xsi:type="dcterms:W3CDTF">2025-02-17T16:47:12.8962575Z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0x0101003038A640EBF75D4CB7E18A4182C17EE3</vt:lpwstr>
  </property>
  <property fmtid="{D5CDD505-2E9C-101B-9397-08002B2CF9AE}" pid="3" name="MediaServiceImageTags">
    <vt:lpwstr/>
  </property>
</Properties>
</file>